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36" w:rsidRDefault="009A503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9A5036" w:rsidRDefault="009A503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9A5036">
        <w:tc>
          <w:tcPr>
            <w:tcW w:w="4677" w:type="dxa"/>
            <w:tcMar>
              <w:top w:w="0" w:type="dxa"/>
              <w:left w:w="0" w:type="dxa"/>
              <w:bottom w:w="0" w:type="dxa"/>
              <w:right w:w="0" w:type="dxa"/>
            </w:tcMar>
          </w:tcPr>
          <w:p w:rsidR="009A5036" w:rsidRDefault="009A5036">
            <w:pPr>
              <w:widowControl w:val="0"/>
              <w:autoSpaceDE w:val="0"/>
              <w:autoSpaceDN w:val="0"/>
              <w:adjustRightInd w:val="0"/>
              <w:spacing w:after="0" w:line="240" w:lineRule="auto"/>
              <w:rPr>
                <w:rFonts w:ascii="Calibri" w:hAnsi="Calibri" w:cs="Calibri"/>
              </w:rPr>
            </w:pPr>
            <w:r>
              <w:rPr>
                <w:rFonts w:ascii="Calibri" w:hAnsi="Calibri" w:cs="Calibri"/>
              </w:rPr>
              <w:t>7 апреля 1999 года</w:t>
            </w:r>
          </w:p>
        </w:tc>
        <w:tc>
          <w:tcPr>
            <w:tcW w:w="4677" w:type="dxa"/>
            <w:tcMar>
              <w:top w:w="0" w:type="dxa"/>
              <w:left w:w="0" w:type="dxa"/>
              <w:bottom w:w="0" w:type="dxa"/>
              <w:right w:w="0" w:type="dxa"/>
            </w:tcMar>
          </w:tcPr>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N 23-З</w:t>
            </w:r>
          </w:p>
        </w:tc>
      </w:tr>
    </w:tbl>
    <w:p w:rsidR="009A5036" w:rsidRDefault="009A503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A5036" w:rsidRDefault="009A5036">
      <w:pPr>
        <w:widowControl w:val="0"/>
        <w:autoSpaceDE w:val="0"/>
        <w:autoSpaceDN w:val="0"/>
        <w:adjustRightInd w:val="0"/>
        <w:spacing w:after="0" w:line="240" w:lineRule="auto"/>
        <w:jc w:val="center"/>
        <w:rPr>
          <w:rFonts w:ascii="Calibri" w:hAnsi="Calibri" w:cs="Calibri"/>
        </w:rPr>
      </w:pP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9A5036" w:rsidRDefault="009A5036">
      <w:pPr>
        <w:widowControl w:val="0"/>
        <w:autoSpaceDE w:val="0"/>
        <w:autoSpaceDN w:val="0"/>
        <w:adjustRightInd w:val="0"/>
        <w:spacing w:after="0" w:line="240" w:lineRule="auto"/>
        <w:jc w:val="center"/>
        <w:rPr>
          <w:rFonts w:ascii="Calibri" w:hAnsi="Calibri" w:cs="Calibri"/>
          <w:b/>
          <w:bCs/>
        </w:rPr>
      </w:pP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9A5036" w:rsidRDefault="009A5036">
      <w:pPr>
        <w:widowControl w:val="0"/>
        <w:autoSpaceDE w:val="0"/>
        <w:autoSpaceDN w:val="0"/>
        <w:adjustRightInd w:val="0"/>
        <w:spacing w:after="0" w:line="240" w:lineRule="auto"/>
        <w:jc w:val="center"/>
        <w:rPr>
          <w:rFonts w:ascii="Calibri" w:hAnsi="Calibri" w:cs="Calibri"/>
          <w:b/>
          <w:bCs/>
        </w:rPr>
      </w:pP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КУЛЬТУРНОЙ ДЕЯТЕЛЬНОСТИ НА ТЕРРИТОРИИ</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Брянской областной Думой</w:t>
      </w:r>
    </w:p>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25 марта 1999 года</w:t>
      </w:r>
    </w:p>
    <w:p w:rsidR="009A5036" w:rsidRDefault="009A5036">
      <w:pPr>
        <w:widowControl w:val="0"/>
        <w:autoSpaceDE w:val="0"/>
        <w:autoSpaceDN w:val="0"/>
        <w:adjustRightInd w:val="0"/>
        <w:spacing w:after="0" w:line="240" w:lineRule="auto"/>
        <w:jc w:val="center"/>
        <w:rPr>
          <w:rFonts w:ascii="Calibri" w:hAnsi="Calibri" w:cs="Calibri"/>
        </w:rPr>
      </w:pP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Брянской области</w:t>
      </w: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14.05.2001 </w:t>
      </w:r>
      <w:hyperlink r:id="rId5" w:history="1">
        <w:r>
          <w:rPr>
            <w:rFonts w:ascii="Calibri" w:hAnsi="Calibri" w:cs="Calibri"/>
            <w:color w:val="0000FF"/>
          </w:rPr>
          <w:t>N 33-З</w:t>
        </w:r>
      </w:hyperlink>
      <w:r>
        <w:rPr>
          <w:rFonts w:ascii="Calibri" w:hAnsi="Calibri" w:cs="Calibri"/>
        </w:rPr>
        <w:t xml:space="preserve">, от 12.10.2001 </w:t>
      </w:r>
      <w:hyperlink r:id="rId6" w:history="1">
        <w:r>
          <w:rPr>
            <w:rFonts w:ascii="Calibri" w:hAnsi="Calibri" w:cs="Calibri"/>
            <w:color w:val="0000FF"/>
          </w:rPr>
          <w:t>N 64-З</w:t>
        </w:r>
      </w:hyperlink>
      <w:r>
        <w:rPr>
          <w:rFonts w:ascii="Calibri" w:hAnsi="Calibri" w:cs="Calibri"/>
        </w:rPr>
        <w:t>,</w:t>
      </w: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09.12.2003 </w:t>
      </w:r>
      <w:hyperlink r:id="rId7" w:history="1">
        <w:r>
          <w:rPr>
            <w:rFonts w:ascii="Calibri" w:hAnsi="Calibri" w:cs="Calibri"/>
            <w:color w:val="0000FF"/>
          </w:rPr>
          <w:t>N 86-З</w:t>
        </w:r>
      </w:hyperlink>
      <w:r>
        <w:rPr>
          <w:rFonts w:ascii="Calibri" w:hAnsi="Calibri" w:cs="Calibri"/>
        </w:rPr>
        <w:t xml:space="preserve">, от 09.12.2004 </w:t>
      </w:r>
      <w:hyperlink r:id="rId8" w:history="1">
        <w:r>
          <w:rPr>
            <w:rFonts w:ascii="Calibri" w:hAnsi="Calibri" w:cs="Calibri"/>
            <w:color w:val="0000FF"/>
          </w:rPr>
          <w:t>N 86-З</w:t>
        </w:r>
      </w:hyperlink>
      <w:r>
        <w:rPr>
          <w:rFonts w:ascii="Calibri" w:hAnsi="Calibri" w:cs="Calibri"/>
        </w:rPr>
        <w:t>,</w:t>
      </w: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06.02.2006 </w:t>
      </w:r>
      <w:hyperlink r:id="rId9" w:history="1">
        <w:r>
          <w:rPr>
            <w:rFonts w:ascii="Calibri" w:hAnsi="Calibri" w:cs="Calibri"/>
            <w:color w:val="0000FF"/>
          </w:rPr>
          <w:t>N 2-З</w:t>
        </w:r>
      </w:hyperlink>
      <w:r>
        <w:rPr>
          <w:rFonts w:ascii="Calibri" w:hAnsi="Calibri" w:cs="Calibri"/>
        </w:rPr>
        <w:t xml:space="preserve">, от 04.05.2009 </w:t>
      </w:r>
      <w:hyperlink r:id="rId10" w:history="1">
        <w:r>
          <w:rPr>
            <w:rFonts w:ascii="Calibri" w:hAnsi="Calibri" w:cs="Calibri"/>
            <w:color w:val="0000FF"/>
          </w:rPr>
          <w:t>N 30-З</w:t>
        </w:r>
      </w:hyperlink>
      <w:r>
        <w:rPr>
          <w:rFonts w:ascii="Calibri" w:hAnsi="Calibri" w:cs="Calibri"/>
        </w:rPr>
        <w:t>)</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создает основы для формирования правовой базы сохранения и развития культуры в 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Раздел I. ОБЩИЕ ПОЛОЖЕНИЯ</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Отношения, регулируемые настоящим Законом</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возникающие при реализации гражданами Российской Федерации, конституционного права на участие в культурной жизни, устанавливает гарантии реализации данного права, а также определяет статус и государственные гарантии деятельности учреждений культуры, расположенных на территории Брянской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 w:name="Par29"/>
      <w:bookmarkEnd w:id="2"/>
      <w:r>
        <w:rPr>
          <w:rFonts w:ascii="Calibri" w:hAnsi="Calibri" w:cs="Calibri"/>
        </w:rPr>
        <w:t>Статья 2. Основные понятия, используемые в настоящем Законе</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Культурная деятельность - деятельность по сохранению, созданию и освоению распространению культурных ценностей.</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здания, сооружения, предметы и технологии, имеющие историко-культурную значимость; историко-архитектурные центры городов и городов - заводов, ландшафты и ландшафтные объекты, историческая планировка поселений, кладбищ, захоронений и другие уникальные в историко-культурном отношении территории и объекты.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 культуры - организации, основным видом деятельности которых является деятельность, направленная на сохранение, создание и распространение культурных ценностей, </w:t>
      </w:r>
      <w:r>
        <w:rPr>
          <w:rFonts w:ascii="Calibri" w:hAnsi="Calibri" w:cs="Calibri"/>
        </w:rPr>
        <w:lastRenderedPageBreak/>
        <w:t>предоставление культурных благ населению.</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Творческая деятельность - создание культурных ценностей и их интерпретация.</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Культурное наследие Брянской области - созданные в прошлом материальные и духовные ценности, а также памятники и уникальные исторические и природно-ландшафтные территории, объекты, значимые для сохранения и развития культуры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народных художественных промыслов - организации (юридические лица) любых организационно-правовых форм и форм собственности, в выпуске товаров и услуг которых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3" w:name="Par46"/>
      <w:bookmarkEnd w:id="3"/>
      <w:r>
        <w:rPr>
          <w:rFonts w:ascii="Calibri" w:hAnsi="Calibri" w:cs="Calibri"/>
        </w:rPr>
        <w:t>Статья 3. Сфера действия настоящего Закона</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культурную деятельность в следующих областях:</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изучение, охрана, реставрация и использование памятников истории и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самодеятельное (любительское) художественное творчество;</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музейное дело и коллекционирование;</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телевидение, радио и другие аудиовизуальные средства в части создания и распространения культурных ценностей;</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эстетическое воспитание, художественное образование, педагогическая деятельность в этой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научные исследования в области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международные культурные связи;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деятельность, в результате которой сохраняются, создаются, осваиваются и распространяются культурные ценности.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4" w:name="Par63"/>
      <w:bookmarkEnd w:id="4"/>
      <w:r>
        <w:rPr>
          <w:rFonts w:ascii="Calibri" w:hAnsi="Calibri" w:cs="Calibri"/>
        </w:rPr>
        <w:t>Статья 4. Обязательность учета культурных аспектов в областных программах развития</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Брянской области программы развития культуры являются обязательной составной частью областных программ и проектов. В этих целях областные программы экономического, социального, экологического развития, аналогичные программы органов местного самоуправления подвергаются обязательной, независимой и гласной экспертизе группами специалистов в области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5" w:name="Par67"/>
      <w:bookmarkEnd w:id="5"/>
      <w:r>
        <w:rPr>
          <w:rFonts w:ascii="Calibri" w:hAnsi="Calibri" w:cs="Calibri"/>
          <w:b/>
          <w:bCs/>
        </w:rPr>
        <w:t>Раздел II. ПОЛНОМОЧИЯ ОРГАНОВ ГОСУДАРСТВЕННОЙ</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И ОРГАНОВ МЕСТНОГО САМОУПРАВЛЕНИЯ</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СФЕРЕ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6" w:name="Par71"/>
      <w:bookmarkEnd w:id="6"/>
      <w:r>
        <w:rPr>
          <w:rFonts w:ascii="Calibri" w:hAnsi="Calibri" w:cs="Calibri"/>
        </w:rPr>
        <w:t>Статья 5. Полномочия органов государственной власти 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Брянская областная Дума:</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законодательное регулирование культурной деятельности в Брянской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контроль за исполнением законодательства в сфере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законодательно регулирует порядок охраны и использования объектов культурного достояния Брянской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основные направления государственной политики Брянской области в сфере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исполнением областного бюджета в части реализации областных целевых программ (подпрограмм) в сфере развития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w:t>
      </w:r>
      <w:hyperlink r:id="rId19" w:history="1">
        <w:r>
          <w:rPr>
            <w:rFonts w:ascii="Calibri" w:hAnsi="Calibri" w:cs="Calibri"/>
            <w:color w:val="0000FF"/>
          </w:rPr>
          <w:t>Закона</w:t>
        </w:r>
      </w:hyperlink>
      <w:r>
        <w:rPr>
          <w:rFonts w:ascii="Calibri" w:hAnsi="Calibri" w:cs="Calibri"/>
        </w:rPr>
        <w:t xml:space="preserve"> Брянской области от 04.05.2009 N 30-З)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порядок охраны объектов культурного достояния Брянской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иные полномочия в сфере культуры в соответствии с федеральным и областным законодательством.</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Администрация Брянской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исполнение законодательства Брянской области о культуре;</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разрабатывает, утверждает областные целевые программы (подпрограммы) в сфере развития культуры и осуществляет их реализацию;</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20" w:history="1">
        <w:r>
          <w:rPr>
            <w:rFonts w:ascii="Calibri" w:hAnsi="Calibri" w:cs="Calibri"/>
            <w:color w:val="0000FF"/>
          </w:rPr>
          <w:t>Закона</w:t>
        </w:r>
      </w:hyperlink>
      <w:r>
        <w:rPr>
          <w:rFonts w:ascii="Calibri" w:hAnsi="Calibri" w:cs="Calibri"/>
        </w:rPr>
        <w:t xml:space="preserve"> Брянской области от 04.05.2009 N 30-З)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разрабатывает нормативы финансирования государственных областных и муниципальных учреждений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реорганизует, ликвидирует государственные областные учреждений культуры в соответствии с федеральными и областными законами;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включает объекты, имеющие историческую, экологическую, культурную и научную ценность, в государственный реестр культурного достояния Брянской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иные полномочия в сфере культуры в соответствии с федеральным и областным законодательством.</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7" w:name="Par93"/>
      <w:bookmarkEnd w:id="7"/>
      <w:r>
        <w:rPr>
          <w:rFonts w:ascii="Calibri" w:hAnsi="Calibri" w:cs="Calibri"/>
        </w:rPr>
        <w:t xml:space="preserve">Статьи 6 - 7. Утратили силу. - </w:t>
      </w:r>
      <w:hyperlink r:id="rId23"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8" w:name="Par95"/>
      <w:bookmarkEnd w:id="8"/>
      <w:r>
        <w:rPr>
          <w:rFonts w:ascii="Calibri" w:hAnsi="Calibri" w:cs="Calibri"/>
          <w:b/>
          <w:bCs/>
        </w:rPr>
        <w:t>Раздел III. УЧРЕЖДЕНИЯ КУЛЬТУРЫ</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БРЯНСКОЙ ОБЛАСТИ</w:t>
      </w: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4"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9" w:name="Par99"/>
      <w:bookmarkEnd w:id="9"/>
      <w:r>
        <w:rPr>
          <w:rFonts w:ascii="Calibri" w:hAnsi="Calibri" w:cs="Calibri"/>
        </w:rPr>
        <w:t>Статья 8. Основные виды учреждений культуры в Брянской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формы деятельности учреждения культуры подразделяются на:</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основная деятельность которых направлена на публичный показ спектаклей, концертов, цирковых, эстрадных и других представлений и (или) их организацию и подготовку;</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основная деятельность которых носит культурно-досуговый, культурно-просветительский характер в сфере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основная деятельность которых носит научно-методический и информационный характер в сфере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основная деятельность которых направлена на удовлетворение потребностей населения в культурном развитии, на получение первичных знаний, навыков </w:t>
      </w:r>
      <w:r>
        <w:rPr>
          <w:rFonts w:ascii="Calibri" w:hAnsi="Calibri" w:cs="Calibri"/>
        </w:rPr>
        <w:lastRenderedPageBreak/>
        <w:t>художественного творчества, приобретение начального и среднего профессионального художественного образования;</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организации, основная деятельность которых направлена на сохранение, создание, распространение культурных ценностей, предоставление культурных благ населению.</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 собственности учреждения культуры подразделяются на:</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учреждения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учреждения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частные учреждения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учреждения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0" w:name="Par116"/>
      <w:bookmarkEnd w:id="10"/>
      <w:r>
        <w:rPr>
          <w:rFonts w:ascii="Calibri" w:hAnsi="Calibri" w:cs="Calibri"/>
        </w:rPr>
        <w:t>Статья 9. Государственные учреждения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учреждения культуры обеспечивают выполнение государственных задач по реализации конституционного права граждан на участие в культурной жизни.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государственным учреждениям культуры относятся:</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государственные учреждения культуры, основанные на государственной собственности Российской Федерации, расположенные на территории Брянской области и подчиненные уполномоченному органу Российской Федерации в сфере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областные государственные учреждения культуры, основанные на государственной собственности Брянской области и подчиненные органу исполнительной власти Брянской области в сфере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Брянской области от 14.05.2001 </w:t>
      </w:r>
      <w:hyperlink r:id="rId31" w:history="1">
        <w:r>
          <w:rPr>
            <w:rFonts w:ascii="Calibri" w:hAnsi="Calibri" w:cs="Calibri"/>
            <w:color w:val="0000FF"/>
          </w:rPr>
          <w:t>N 33-З</w:t>
        </w:r>
      </w:hyperlink>
      <w:r>
        <w:rPr>
          <w:rFonts w:ascii="Calibri" w:hAnsi="Calibri" w:cs="Calibri"/>
        </w:rPr>
        <w:t xml:space="preserve">, от 06.02.2006 </w:t>
      </w:r>
      <w:hyperlink r:id="rId32" w:history="1">
        <w:r>
          <w:rPr>
            <w:rFonts w:ascii="Calibri" w:hAnsi="Calibri" w:cs="Calibri"/>
            <w:color w:val="0000FF"/>
          </w:rPr>
          <w:t>N 2-З</w:t>
        </w:r>
      </w:hyperlink>
      <w:r>
        <w:rPr>
          <w:rFonts w:ascii="Calibri" w:hAnsi="Calibri" w:cs="Calibri"/>
        </w:rPr>
        <w:t>)</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областными государственными учреждениями культуры имущества, находящегося в федеральной государственной, муниципальной или частной собственности, осуществляется в соответствии с законодательством Российской федерации.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исполнительной власти Брянской области сфере культуры осуществляет взаимодействие по вопросам культурной деятельности с федеральными областными государственными учреждениями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Брянской области от 14.05.2001 </w:t>
      </w:r>
      <w:hyperlink r:id="rId34" w:history="1">
        <w:r>
          <w:rPr>
            <w:rFonts w:ascii="Calibri" w:hAnsi="Calibri" w:cs="Calibri"/>
            <w:color w:val="0000FF"/>
          </w:rPr>
          <w:t>N 33-З</w:t>
        </w:r>
      </w:hyperlink>
      <w:r>
        <w:rPr>
          <w:rFonts w:ascii="Calibri" w:hAnsi="Calibri" w:cs="Calibri"/>
        </w:rPr>
        <w:t xml:space="preserve">, от 06.02.2006 </w:t>
      </w:r>
      <w:hyperlink r:id="rId35" w:history="1">
        <w:r>
          <w:rPr>
            <w:rFonts w:ascii="Calibri" w:hAnsi="Calibri" w:cs="Calibri"/>
            <w:color w:val="0000FF"/>
          </w:rPr>
          <w:t>N 2-З</w:t>
        </w:r>
      </w:hyperlink>
      <w:r>
        <w:rPr>
          <w:rFonts w:ascii="Calibri" w:hAnsi="Calibri" w:cs="Calibri"/>
        </w:rPr>
        <w:t>)</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1" w:name="Par131"/>
      <w:bookmarkEnd w:id="11"/>
      <w:r>
        <w:rPr>
          <w:rFonts w:ascii="Calibri" w:hAnsi="Calibri" w:cs="Calibri"/>
        </w:rPr>
        <w:t>Статья 10. Муниципальные учреждения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учреждения культуры обеспечивают выполнение задач муниципального образования по реализации конституционного права граждан на участие в культурной жизни.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муниципальным учреждениям культуры относятся учреждения культуры, основанные на муниципальной собственности и подчиненные органам местного самоуправления.</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муниципальными учреждениями культуры имущества, находящегося в федеральной государственной собственности, государственной собственности Брянской области или частной собственности, осуществляется в соответствии с законодательством Российской Федерации.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исполнительной власти Брянской области в сфере культуры осуществляет координацию и методическое обеспечение деятельности муниципальных учреждений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Брянской области от 14.05.2001 </w:t>
      </w:r>
      <w:hyperlink r:id="rId40" w:history="1">
        <w:r>
          <w:rPr>
            <w:rFonts w:ascii="Calibri" w:hAnsi="Calibri" w:cs="Calibri"/>
            <w:color w:val="0000FF"/>
          </w:rPr>
          <w:t>N 33-З</w:t>
        </w:r>
      </w:hyperlink>
      <w:r>
        <w:rPr>
          <w:rFonts w:ascii="Calibri" w:hAnsi="Calibri" w:cs="Calibri"/>
        </w:rPr>
        <w:t xml:space="preserve">, от 06.02.2006 </w:t>
      </w:r>
      <w:hyperlink r:id="rId41" w:history="1">
        <w:r>
          <w:rPr>
            <w:rFonts w:ascii="Calibri" w:hAnsi="Calibri" w:cs="Calibri"/>
            <w:color w:val="0000FF"/>
          </w:rPr>
          <w:t>N 2-З</w:t>
        </w:r>
      </w:hyperlink>
      <w:r>
        <w:rPr>
          <w:rFonts w:ascii="Calibri" w:hAnsi="Calibri" w:cs="Calibri"/>
        </w:rPr>
        <w:t>)</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2" w:name="Par143"/>
      <w:bookmarkEnd w:id="12"/>
      <w:r>
        <w:rPr>
          <w:rFonts w:ascii="Calibri" w:hAnsi="Calibri" w:cs="Calibri"/>
        </w:rPr>
        <w:lastRenderedPageBreak/>
        <w:t>Статья 11. Частные учреждения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частным учреждениям культуры относятся учреждения культуры, основанные на частной собственности.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администрации области в сфере культуры осуществляет координацию и методическое обеспечение деятельности частных учреждений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частными учреждениями культуры имущества, находящегося в федеральной государственной собственности, государственной собственности Брянской области или муниципальной собственности, осуществляется в соответствии с законодательством Российской федерации.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или объединения граждан, осуществляющие культурную деятельность без образования юридического лица, имеют право на государственную поддержку наравне с частными учреждениями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13" w:name="Par155"/>
      <w:bookmarkEnd w:id="13"/>
      <w:r>
        <w:rPr>
          <w:rFonts w:ascii="Calibri" w:hAnsi="Calibri" w:cs="Calibri"/>
          <w:b/>
          <w:bCs/>
        </w:rPr>
        <w:t>Раздел IV. ОБЩИЕ УСЛОВИЯ ХОЗЯЙСТВЕННОЙ ДЕЯТЕЛЬНОСТИ</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ОБЛАСТНЫХ УЧРЕЖДЕНИЙ КУЛЬТУРЫ</w:t>
      </w: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4" w:name="Par159"/>
      <w:bookmarkEnd w:id="14"/>
      <w:r>
        <w:rPr>
          <w:rFonts w:ascii="Calibri" w:hAnsi="Calibri" w:cs="Calibri"/>
        </w:rPr>
        <w:t>Статья 12. Общие условия деятельности учреждений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культуры создается, реорганизуется и ликвидируется в порядке, предусмотренном законодательством Российской Федерации.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направленная на сохранение, создание и распространение культурных ценностей, предоставление культурных благ населению в различных формах и видах, является основной деятельностью учреждения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Кроме основной деятельности, учреждение культуры может осуществлять не противоречащую законодательству деятельность в пределах имеющихся творческих и хозяйственных ресурсов и задач, предусмотренных уставом.</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5" w:name="Par169"/>
      <w:bookmarkEnd w:id="15"/>
      <w:r>
        <w:rPr>
          <w:rFonts w:ascii="Calibri" w:hAnsi="Calibri" w:cs="Calibri"/>
        </w:rPr>
        <w:t xml:space="preserve">Статья 13. Утратила силу. - </w:t>
      </w:r>
      <w:hyperlink r:id="rId52"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6" w:name="Par171"/>
      <w:bookmarkEnd w:id="16"/>
      <w:r>
        <w:rPr>
          <w:rFonts w:ascii="Calibri" w:hAnsi="Calibri" w:cs="Calibri"/>
        </w:rPr>
        <w:t>Статья 14. Цены и ценообразование в сфере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платные услуги и продукцию, включая цены на билеты, организации культуры устанавливают самостоятельно.</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7" w:name="Par177"/>
      <w:bookmarkEnd w:id="17"/>
      <w:r>
        <w:rPr>
          <w:rFonts w:ascii="Calibri" w:hAnsi="Calibri" w:cs="Calibri"/>
        </w:rPr>
        <w:t>Статья 15. Самостоятельность учреждений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Учреждение культуры самостоятельно в осуществлении своей творческой, производственной и экономической деятельности в пределах, определяемых федеральным и областным законодательством и своим уставом (положением).</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Государственные органы, органы местного самоуправления не вмешиваются в профессиональную творческую деятельность учреждения культуры, за исключением случаев, когда такая деятельность ведет к пропаганде войны, насилия и жестокости, порнографии, расовой, национальной, религиозной, и иной исключительности или нетерпимости.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6"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18" w:name="Par185"/>
      <w:bookmarkEnd w:id="18"/>
      <w:r>
        <w:rPr>
          <w:rFonts w:ascii="Calibri" w:hAnsi="Calibri" w:cs="Calibri"/>
        </w:rPr>
        <w:t>Статья 16. Приватизация в сфере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Культурное наследие Брянской области, в том числе культурные ценности, хранящиеся в фондах государственных и муниципальных музеев, архивов и библиотек, картинных галерей, находящиеся в областной собственности, приватизации не подлежат.</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w:t>
      </w:r>
      <w:hyperlink r:id="rId57"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Приватизация других объектов культуры допускается в порядке, устанавливаемом законодательством Российской федерации и Брянской области, при условии: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культурной деятельности в качестве основного вида деятельности;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профильных услуг;</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обслуживания льготных категорий населения;</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сложившегося числа рабочих мест и социальных гарантий работникам (на срок до одного года).</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19" w:name="Par195"/>
      <w:bookmarkEnd w:id="19"/>
      <w:r>
        <w:rPr>
          <w:rFonts w:ascii="Calibri" w:hAnsi="Calibri" w:cs="Calibri"/>
          <w:b/>
          <w:bCs/>
        </w:rPr>
        <w:t>Раздел V. ГОСУДАРСТВЕННЫЕ ГАРАНТИИ В СФЕРЕ КУЛЬТУРЫ.</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ФИНАНСИРОВАНИЕ И МАТЕРИАЛЬНО-ТЕХНИЧЕСКОЕ</w:t>
      </w:r>
    </w:p>
    <w:p w:rsidR="009A5036" w:rsidRDefault="009A50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КУЛЬТУРНОЙ ДЕЯТЕЛЬНОСТИ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0" w:name="Par199"/>
      <w:bookmarkEnd w:id="20"/>
      <w:r>
        <w:rPr>
          <w:rFonts w:ascii="Calibri" w:hAnsi="Calibri" w:cs="Calibri"/>
        </w:rPr>
        <w:t>Статья 17. Государственная поддержка культурной деятельности на территории 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Культурная деятельность на территории Брянской области признается социально значимым видом деятельности.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культурной деятельности на территории Брянской области осуществляется путем:</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финансового обеспечения государственных областных учреждений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признания приоритета развития сети организаций культуры в сельской местности, начального художественного образования, деятельности граждан по занятию любительским искусством, ремеслами и поощрения привлечения для этих целей общественных и частных источников финансирования;</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содействия развитию культурной самобытности Брянской области, развитию международных и межнациональных культурных связей;</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поддержки деятельности организаций творческих работников - творческих союзов, их ассоциаций, гильдий и иных организаций, а также филиалов и отделений международных сообществ творческих работников;</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организациям культуры возможности участвовать в разработке политики в области культуры, мероприятий в области занятости, профессиональной подготовки, условий труда, социальной защиты творческих работников;</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предоставления иных государственных гарантий.</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8"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в пределах своих полномочий могут самостоятельно определять формы поддержки культуры на территории муниципального образования, в том числе устанавливать льготы по уплате земельного налога организациям культуры и физическим лицам, занимающимся культурной деятельностью, использующим специально оборудованные сооружения, строения, помещения в качестве творческих мастерских, ателье, студий.</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59"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60" w:history="1">
        <w:r>
          <w:rPr>
            <w:rFonts w:ascii="Calibri" w:hAnsi="Calibri" w:cs="Calibri"/>
            <w:color w:val="0000FF"/>
          </w:rPr>
          <w:t>Закон</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hyperlink r:id="rId61" w:history="1">
        <w:r>
          <w:rPr>
            <w:rFonts w:ascii="Calibri" w:hAnsi="Calibri" w:cs="Calibri"/>
            <w:color w:val="0000FF"/>
          </w:rPr>
          <w:t>4</w:t>
        </w:r>
      </w:hyperlink>
      <w:r>
        <w:rPr>
          <w:rFonts w:ascii="Calibri" w:hAnsi="Calibri" w:cs="Calibri"/>
        </w:rPr>
        <w:t xml:space="preserve">. Никакое учреждение культуры не имеет преимуществ перед другими аналогичными </w:t>
      </w:r>
      <w:r>
        <w:rPr>
          <w:rFonts w:ascii="Calibri" w:hAnsi="Calibri" w:cs="Calibri"/>
        </w:rPr>
        <w:lastRenderedPageBreak/>
        <w:t>организациями в отношениях с органами государственной власти 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1" w:name="Par215"/>
      <w:bookmarkEnd w:id="21"/>
      <w:r>
        <w:rPr>
          <w:rFonts w:ascii="Calibri" w:hAnsi="Calibri" w:cs="Calibri"/>
        </w:rPr>
        <w:t>Статья 18. Финансовые ресурсы учреждений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финансирования организаций культуры являются:</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средства соответствующих бюджетов учредителей;</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исключен. - </w:t>
      </w:r>
      <w:hyperlink r:id="rId63" w:history="1">
        <w:r>
          <w:rPr>
            <w:rFonts w:ascii="Calibri" w:hAnsi="Calibri" w:cs="Calibri"/>
            <w:color w:val="0000FF"/>
          </w:rPr>
          <w:t>Закон</w:t>
        </w:r>
      </w:hyperlink>
      <w:r>
        <w:rPr>
          <w:rFonts w:ascii="Calibri" w:hAnsi="Calibri" w:cs="Calibri"/>
        </w:rPr>
        <w:t xml:space="preserve"> Брянской области от 04.05.2009 N 30-З;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платежи от оказания услуг по договорам с юридическими и физическими лицами;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безвозмездные пожертвования (дары, субсидии) от отечественных и зарубежных юридических и физических лиц, международных организаций;</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другие доходы и поступления, разрешенные законодательством Российской Федерации.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Выделение денежных средств, предусмотренных целевыми программами, организациям культуры осуществляется на конкурсной основе.</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финансовых средств осуществляется в соответствии с законодательством Российской Федерации и уставом организации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2" w:name="Par228"/>
      <w:bookmarkEnd w:id="22"/>
      <w:r>
        <w:rPr>
          <w:rFonts w:ascii="Calibri" w:hAnsi="Calibri" w:cs="Calibri"/>
        </w:rPr>
        <w:t xml:space="preserve">Статья 19. Утратила силу. - </w:t>
      </w:r>
      <w:hyperlink r:id="rId64"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3" w:name="Par230"/>
      <w:bookmarkEnd w:id="23"/>
      <w:r>
        <w:rPr>
          <w:rFonts w:ascii="Calibri" w:hAnsi="Calibri" w:cs="Calibri"/>
        </w:rPr>
        <w:t>Статья 20. Материально-техническое обеспечение культурной деятельности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Брянской области и органы местного самоуправления муниципальных образований не вправе принимать решения, влекущие ухудшение финансирования и материально-технического обеспечения учреждений культуры по сравнению с предусмотренными законами Российской Федерации и Брянской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переводить государственные областные и муниципальные учреждения культуры в здания (помещения), ухудшающие условия их деятельности.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передачи здания (помещения), в котором расположено государственное областное (муниципальное) учреждение культуры, другим организациям (в том числе религиозным) органы государственной власти Брянской области (органы местного самоуправления муниципального образования), осуществляющие передачу, обязаны заранее предоставить учреждению культуры равноценное здание (помещение), соответствующее требованиям охраны труда, хранения фондов (при их наличии), культурного обслуживания, и обеспечить финансирование всех затрат, связанных с перемещением в новое здание (помещение).</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67"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областные и муниципальные организации культуры пользуются льготами, установленными законодательством Российской Федерации и Брянской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68"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4" w:name="Par241"/>
      <w:bookmarkEnd w:id="24"/>
      <w:r>
        <w:rPr>
          <w:rFonts w:ascii="Calibri" w:hAnsi="Calibri" w:cs="Calibri"/>
        </w:rPr>
        <w:t xml:space="preserve">Статья 21. Исключена. - </w:t>
      </w:r>
      <w:hyperlink r:id="rId69" w:history="1">
        <w:r>
          <w:rPr>
            <w:rFonts w:ascii="Calibri" w:hAnsi="Calibri" w:cs="Calibri"/>
            <w:color w:val="0000FF"/>
          </w:rPr>
          <w:t>Закон</w:t>
        </w:r>
      </w:hyperlink>
      <w:r>
        <w:rPr>
          <w:rFonts w:ascii="Calibri" w:hAnsi="Calibri" w:cs="Calibri"/>
        </w:rPr>
        <w:t xml:space="preserve"> Брянской области от 04.05.2009 N 30-З.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5" w:name="Par243"/>
      <w:bookmarkEnd w:id="25"/>
      <w:r>
        <w:rPr>
          <w:rFonts w:ascii="Calibri" w:hAnsi="Calibri" w:cs="Calibri"/>
        </w:rPr>
        <w:t xml:space="preserve">Статья 22. Утратила силу. - </w:t>
      </w:r>
      <w:hyperlink r:id="rId70"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6" w:name="Par245"/>
      <w:bookmarkEnd w:id="26"/>
      <w:r>
        <w:rPr>
          <w:rFonts w:ascii="Calibri" w:hAnsi="Calibri" w:cs="Calibri"/>
        </w:rPr>
        <w:t>Статья 23. Фонды развития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Брянской области, органы местного самоуправления муниципальных образований, организации и граждане могут учреждать фонды развития культуры, средства которых используются в целях финансирования программ развития культуры, координации и кооперации деятельности учреждений культуры, на финансирование иных мероприятий в порядке, предусмотренном их уставами (положениями).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средств фондов развития культуры не является основанием для уменьшения </w:t>
      </w:r>
      <w:r>
        <w:rPr>
          <w:rFonts w:ascii="Calibri" w:hAnsi="Calibri" w:cs="Calibri"/>
        </w:rPr>
        <w:lastRenderedPageBreak/>
        <w:t>бюджетных ассигнований областным и муниципальным учреждениям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7" w:name="Par251"/>
      <w:bookmarkEnd w:id="27"/>
      <w:r>
        <w:rPr>
          <w:rFonts w:ascii="Calibri" w:hAnsi="Calibri" w:cs="Calibri"/>
        </w:rPr>
        <w:t xml:space="preserve">Статья 24. Утратила силу. - </w:t>
      </w:r>
      <w:hyperlink r:id="rId72"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8" w:name="Par253"/>
      <w:bookmarkEnd w:id="28"/>
      <w:r>
        <w:rPr>
          <w:rFonts w:ascii="Calibri" w:hAnsi="Calibri" w:cs="Calibri"/>
        </w:rPr>
        <w:t>Статья 25. Взаимоотношения учреждений культуры с организациями иных областей деятельности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культуры в соответствии с федеральным законодательством обладают правом использовать собственную символику (официальное и другие наименования, товарный знак, эмблему) в рекламных и иных целях, а также разрешать такое использование другим юридическим и физическим лицам на договорной основе.</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использование изображения устанавливается на основе договора.</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изображения без разрешения влечет ответственность, предусмотренную законодательством Российской Федерации.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и физические лица осуществляют туристско-экскурсионную деятельность на объектах культуры только на основе договоров с органами и учреждениями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76" w:history="1">
        <w:r>
          <w:rPr>
            <w:rFonts w:ascii="Calibri" w:hAnsi="Calibri" w:cs="Calibri"/>
            <w:color w:val="0000FF"/>
          </w:rPr>
          <w:t>Закон</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ind w:firstLine="540"/>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29" w:name="Par265"/>
      <w:bookmarkEnd w:id="29"/>
      <w:r>
        <w:rPr>
          <w:rFonts w:ascii="Calibri" w:hAnsi="Calibri" w:cs="Calibri"/>
        </w:rPr>
        <w:t>Статья 26. Международное сотрудничество и внешнеэкономическая деятельность в области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Брянской области и органы местного самоуправления муниципальных образований, учреждения культуры, граждане, занимающиеся культурной деятельностью, осуществляют международное сотрудничество в соответствии с федеральным и областным законодательством, международными договорами Российской Федерации, Брянской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числу приоритетных направлений международного сотрудничества в сфере культуры относятся: совместное производство культурных ценностей; реставрация уникальных памятников истории и культуры; подготовка и стажировка кадров работников культуры; внедрение новых технологий, технических средств, оборудования для культурной деятельности; обмен методиками, учебными программами и пособиями.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порядке, установленном законодательством Российской федерации.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Учреждения культуры могут пользоваться кредитом отечественных и зарубежных банков, продавать и приобретать валюту в порядке, установленном законодательством.</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пятый исключен. - </w:t>
      </w:r>
      <w:hyperlink r:id="rId79" w:history="1">
        <w:r>
          <w:rPr>
            <w:rFonts w:ascii="Calibri" w:hAnsi="Calibri" w:cs="Calibri"/>
            <w:color w:val="0000FF"/>
          </w:rPr>
          <w:t>Закон</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30" w:name="Par276"/>
      <w:bookmarkEnd w:id="30"/>
      <w:r>
        <w:rPr>
          <w:rFonts w:ascii="Calibri" w:hAnsi="Calibri" w:cs="Calibri"/>
          <w:b/>
          <w:bCs/>
        </w:rPr>
        <w:lastRenderedPageBreak/>
        <w:t>Раздел VI. СОЦИАЛЬНАЯ ПОДДЕРЖКА В СФЕРЕ КУЛЬТУРЫ</w:t>
      </w:r>
    </w:p>
    <w:p w:rsidR="009A5036" w:rsidRDefault="009A50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(ред. </w:t>
      </w:r>
      <w:hyperlink r:id="rId80" w:history="1">
        <w:r>
          <w:rPr>
            <w:rFonts w:ascii="Calibri" w:hAnsi="Calibri" w:cs="Calibri"/>
            <w:color w:val="0000FF"/>
          </w:rPr>
          <w:t>Закона</w:t>
        </w:r>
      </w:hyperlink>
      <w:r>
        <w:rPr>
          <w:rFonts w:ascii="Calibri" w:hAnsi="Calibri" w:cs="Calibri"/>
        </w:rPr>
        <w:t xml:space="preserve"> Брянской области от 09.12.2004 N 86-З)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31" w:name="Par279"/>
      <w:bookmarkEnd w:id="31"/>
      <w:r>
        <w:rPr>
          <w:rFonts w:ascii="Calibri" w:hAnsi="Calibri" w:cs="Calibri"/>
        </w:rPr>
        <w:t>Статья 27. Трудовые отношения и оплата труда в сфере культуры</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Брянской области от 09.12.2004 N 86-З)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труда работников государственных областных учреждений культуры устанавливается в соответствии с </w:t>
      </w:r>
      <w:hyperlink r:id="rId82" w:history="1">
        <w:r>
          <w:rPr>
            <w:rFonts w:ascii="Calibri" w:hAnsi="Calibri" w:cs="Calibri"/>
            <w:color w:val="0000FF"/>
          </w:rPr>
          <w:t>Законом</w:t>
        </w:r>
      </w:hyperlink>
      <w:r>
        <w:rPr>
          <w:rFonts w:ascii="Calibri" w:hAnsi="Calibri" w:cs="Calibri"/>
        </w:rPr>
        <w:t xml:space="preserve"> Брянской области "Об оплате труда работников государственных учреждений, находящихся в ведении Брянской области".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применения системы оплаты труда, а также виды и размеры надбавок и доплат к тарифным ставкам и должностным окладам работников государственных областных учреждений культуры, а также иные гарантии устанавливаются администрацией 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32" w:name="Par286"/>
      <w:bookmarkEnd w:id="32"/>
      <w:r>
        <w:rPr>
          <w:rFonts w:ascii="Calibri" w:hAnsi="Calibri" w:cs="Calibri"/>
        </w:rPr>
        <w:t>Статья 28. Социальная поддержка и защита работников культуры</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Брянской области от 09.12.2004 N 86-З)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содействия развитию культуры, защиты социальных и профессиональных прав и интересов работники учреждений культуры имеют право объединяться в профессиональные организации.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Работники учреждений культуры независимо от их организационно-правовых форм и форм собственности пользуются равными правами в области трудовых отношений, социального страхования и обеспечения.</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Брянской области от 14.05.2001 N 33-З)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социальной поддержки специалистов учреждений культуры, работающих в сельской местности или поселках городского типа на территории Брянской области, устанавливаются Законом Брянской области.</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w:t>
      </w:r>
      <w:hyperlink r:id="rId86" w:history="1">
        <w:r>
          <w:rPr>
            <w:rFonts w:ascii="Calibri" w:hAnsi="Calibri" w:cs="Calibri"/>
            <w:color w:val="0000FF"/>
          </w:rPr>
          <w:t>Законом</w:t>
        </w:r>
      </w:hyperlink>
      <w:r>
        <w:rPr>
          <w:rFonts w:ascii="Calibri" w:hAnsi="Calibri" w:cs="Calibri"/>
        </w:rPr>
        <w:t xml:space="preserve"> Брянской области от 09.12.2004 N 86-З)</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творческих союзов и ассоциаций, а также другие творческие работники, не являющиеся членами творческих союзов, единственным источником которых является авторское вознаграждение, имеют право на трудовую пенсию при условии уплаты страховых взносов в пенсионный фонд.</w:t>
      </w:r>
    </w:p>
    <w:p w:rsidR="009A5036" w:rsidRDefault="009A50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87" w:history="1">
        <w:r>
          <w:rPr>
            <w:rFonts w:ascii="Calibri" w:hAnsi="Calibri" w:cs="Calibri"/>
            <w:color w:val="0000FF"/>
          </w:rPr>
          <w:t>Законом</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33" w:name="Par299"/>
      <w:bookmarkEnd w:id="33"/>
      <w:r>
        <w:rPr>
          <w:rFonts w:ascii="Calibri" w:hAnsi="Calibri" w:cs="Calibri"/>
        </w:rPr>
        <w:t>Статья 29. Поддержка образования в области культуры</w:t>
      </w:r>
    </w:p>
    <w:p w:rsidR="009A5036" w:rsidRDefault="009A5036">
      <w:pPr>
        <w:widowControl w:val="0"/>
        <w:autoSpaceDE w:val="0"/>
        <w:autoSpaceDN w:val="0"/>
        <w:adjustRightInd w:val="0"/>
        <w:spacing w:after="0" w:line="240" w:lineRule="auto"/>
        <w:ind w:firstLine="540"/>
        <w:jc w:val="both"/>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ind w:firstLine="540"/>
        <w:jc w:val="both"/>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профессиональных работников культуры и искусства в учебных заведениях области обеспечивается в соответствии с законодательством Российской Федерации органами государственной власти и органами местного самоуправления Брянской области.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center"/>
        <w:outlineLvl w:val="0"/>
        <w:rPr>
          <w:rFonts w:ascii="Calibri" w:hAnsi="Calibri" w:cs="Calibri"/>
          <w:b/>
          <w:bCs/>
        </w:rPr>
      </w:pPr>
      <w:bookmarkStart w:id="34" w:name="Par305"/>
      <w:bookmarkEnd w:id="34"/>
      <w:r>
        <w:rPr>
          <w:rFonts w:ascii="Calibri" w:hAnsi="Calibri" w:cs="Calibri"/>
          <w:b/>
          <w:bCs/>
        </w:rPr>
        <w:t>Раздел VII. ЗАКЛЮЧИТЕЛЬНЫЕ ПОЛОЖЕНИЯ</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35" w:name="Par307"/>
      <w:bookmarkEnd w:id="35"/>
      <w:r>
        <w:rPr>
          <w:rFonts w:ascii="Calibri" w:hAnsi="Calibri" w:cs="Calibri"/>
        </w:rPr>
        <w:t>Статья 30. Ответственность за нарушение настоящего Закона</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Брянской области от 06.02.2006 N 2-З)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за нарушение законодательства о культуре устанавливается законодательством Российской Федерации.</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outlineLvl w:val="1"/>
        <w:rPr>
          <w:rFonts w:ascii="Calibri" w:hAnsi="Calibri" w:cs="Calibri"/>
        </w:rPr>
      </w:pPr>
      <w:bookmarkStart w:id="36" w:name="Par313"/>
      <w:bookmarkEnd w:id="36"/>
      <w:r>
        <w:rPr>
          <w:rFonts w:ascii="Calibri" w:hAnsi="Calibri" w:cs="Calibri"/>
        </w:rPr>
        <w:lastRenderedPageBreak/>
        <w:t>Статья 31. Вступление в силу настоящего Закона</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момента его официального опубликования.</w:t>
      </w:r>
    </w:p>
    <w:p w:rsidR="009A5036" w:rsidRDefault="009A50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Администрации Брянской области в двухмесячный срок привести свои нормативные акты в соответствие в настоящим Законом.</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области</w:t>
      </w:r>
    </w:p>
    <w:p w:rsidR="009A5036" w:rsidRDefault="009A5036">
      <w:pPr>
        <w:widowControl w:val="0"/>
        <w:autoSpaceDE w:val="0"/>
        <w:autoSpaceDN w:val="0"/>
        <w:adjustRightInd w:val="0"/>
        <w:spacing w:after="0" w:line="240" w:lineRule="auto"/>
        <w:jc w:val="right"/>
        <w:rPr>
          <w:rFonts w:ascii="Calibri" w:hAnsi="Calibri" w:cs="Calibri"/>
        </w:rPr>
      </w:pPr>
      <w:r>
        <w:rPr>
          <w:rFonts w:ascii="Calibri" w:hAnsi="Calibri" w:cs="Calibri"/>
        </w:rPr>
        <w:t>Ю.Е.ЛОДКИН</w:t>
      </w:r>
    </w:p>
    <w:p w:rsidR="009A5036" w:rsidRDefault="009A5036">
      <w:pPr>
        <w:widowControl w:val="0"/>
        <w:autoSpaceDE w:val="0"/>
        <w:autoSpaceDN w:val="0"/>
        <w:adjustRightInd w:val="0"/>
        <w:spacing w:after="0" w:line="240" w:lineRule="auto"/>
        <w:rPr>
          <w:rFonts w:ascii="Calibri" w:hAnsi="Calibri" w:cs="Calibri"/>
        </w:rPr>
      </w:pPr>
      <w:r>
        <w:rPr>
          <w:rFonts w:ascii="Calibri" w:hAnsi="Calibri" w:cs="Calibri"/>
        </w:rPr>
        <w:t>г. Брянск</w:t>
      </w:r>
    </w:p>
    <w:p w:rsidR="009A5036" w:rsidRDefault="009A5036">
      <w:pPr>
        <w:widowControl w:val="0"/>
        <w:autoSpaceDE w:val="0"/>
        <w:autoSpaceDN w:val="0"/>
        <w:adjustRightInd w:val="0"/>
        <w:spacing w:after="0" w:line="240" w:lineRule="auto"/>
        <w:rPr>
          <w:rFonts w:ascii="Calibri" w:hAnsi="Calibri" w:cs="Calibri"/>
        </w:rPr>
      </w:pPr>
      <w:r>
        <w:rPr>
          <w:rFonts w:ascii="Calibri" w:hAnsi="Calibri" w:cs="Calibri"/>
        </w:rPr>
        <w:t>7 апреля 1999 года</w:t>
      </w:r>
    </w:p>
    <w:p w:rsidR="009A5036" w:rsidRDefault="009A5036">
      <w:pPr>
        <w:widowControl w:val="0"/>
        <w:autoSpaceDE w:val="0"/>
        <w:autoSpaceDN w:val="0"/>
        <w:adjustRightInd w:val="0"/>
        <w:spacing w:after="0" w:line="240" w:lineRule="auto"/>
        <w:rPr>
          <w:rFonts w:ascii="Calibri" w:hAnsi="Calibri" w:cs="Calibri"/>
        </w:rPr>
      </w:pPr>
      <w:r>
        <w:rPr>
          <w:rFonts w:ascii="Calibri" w:hAnsi="Calibri" w:cs="Calibri"/>
        </w:rPr>
        <w:t>N 23-З</w:t>
      </w: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autoSpaceDE w:val="0"/>
        <w:autoSpaceDN w:val="0"/>
        <w:adjustRightInd w:val="0"/>
        <w:spacing w:after="0" w:line="240" w:lineRule="auto"/>
        <w:rPr>
          <w:rFonts w:ascii="Calibri" w:hAnsi="Calibri" w:cs="Calibri"/>
        </w:rPr>
      </w:pPr>
    </w:p>
    <w:p w:rsidR="009A5036" w:rsidRDefault="009A503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36BE1" w:rsidRDefault="009A5036"/>
    <w:sectPr w:rsidR="00C36BE1" w:rsidSect="00721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5036"/>
    <w:rsid w:val="003C2A77"/>
    <w:rsid w:val="005545CA"/>
    <w:rsid w:val="0074122C"/>
    <w:rsid w:val="009A5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F43FE36D605ADFACD262DB55EE0B5019741BF975FD11CA4B14BA9E1A6044E2E252B87DDAB9EB5BCF2AW8y2H" TargetMode="External"/><Relationship Id="rId18" Type="http://schemas.openxmlformats.org/officeDocument/2006/relationships/hyperlink" Target="consultantplus://offline/ref=88F43FE36D605ADFACD262DB55EE0B5019741BF975FD11CA4B14BA9E1A6044E2E252B87DDAB9EB5BCF2AW8y6H" TargetMode="External"/><Relationship Id="rId26" Type="http://schemas.openxmlformats.org/officeDocument/2006/relationships/hyperlink" Target="consultantplus://offline/ref=88F43FE36D605ADFACD262DB55EE0B5019741BF975FD11CA4B14BA9E1A6044E2E252B87DDAB9EB5BCF2BW8y8H" TargetMode="External"/><Relationship Id="rId39" Type="http://schemas.openxmlformats.org/officeDocument/2006/relationships/hyperlink" Target="consultantplus://offline/ref=88F43FE36D605ADFACD262DB55EE0B5019741BF975FD11CA4B14BA9E1A6044E2E252B87DDAB9EB5BCF2BW8y8H" TargetMode="External"/><Relationship Id="rId21" Type="http://schemas.openxmlformats.org/officeDocument/2006/relationships/hyperlink" Target="consultantplus://offline/ref=88F43FE36D605ADFACD262DB55EE0B5019741BF975FD11CA4B14BA9E1A6044E2E252B87DDAB9EB5BCF2BW8y8H" TargetMode="External"/><Relationship Id="rId34" Type="http://schemas.openxmlformats.org/officeDocument/2006/relationships/hyperlink" Target="consultantplus://offline/ref=88F43FE36D605ADFACD262DB55EE0B5019741BF975FD11CA4B14BA9E1A6044E2E252B87DDAB9EB5BCF29W8y8H" TargetMode="External"/><Relationship Id="rId42" Type="http://schemas.openxmlformats.org/officeDocument/2006/relationships/hyperlink" Target="consultantplus://offline/ref=88F43FE36D605ADFACD262DB55EE0B5019741BF975FD11CA4B14BA9E1A6044E2E252B87DDAB9EB5BCF2BW8y8H" TargetMode="External"/><Relationship Id="rId47" Type="http://schemas.openxmlformats.org/officeDocument/2006/relationships/hyperlink" Target="consultantplus://offline/ref=88F43FE36D605ADFACD262DB55EE0B5019741BF975FD11CA4B14BA9E1A6044E2E252B87DDAB9EB5BCF2BW8y8H" TargetMode="External"/><Relationship Id="rId50" Type="http://schemas.openxmlformats.org/officeDocument/2006/relationships/hyperlink" Target="consultantplus://offline/ref=88F43FE36D605ADFACD262DB55EE0B5019741BF975FD11CA4B14BA9E1A6044E2E252B87DDAB9EB5BCF2BW8y8H" TargetMode="External"/><Relationship Id="rId55" Type="http://schemas.openxmlformats.org/officeDocument/2006/relationships/hyperlink" Target="consultantplus://offline/ref=88F43FE36D605ADFACD262DB55EE0B5019741BF975FD11CA4B14BA9E1A6044E2E252B87DDAB9EB5BCF2BW8y8H" TargetMode="External"/><Relationship Id="rId63" Type="http://schemas.openxmlformats.org/officeDocument/2006/relationships/hyperlink" Target="consultantplus://offline/ref=88F43FE36D605ADFACD262DB55EE0B5019741BF974FA11C64249B096436C46E5ED0DAF7A93B5EA5BCF2A83W8y1H" TargetMode="External"/><Relationship Id="rId68" Type="http://schemas.openxmlformats.org/officeDocument/2006/relationships/hyperlink" Target="consultantplus://offline/ref=88F43FE36D605ADFACD262DB55EE0B5019741BF971F613CA4B14BA9E1A6044E2E252B87DDAB9EB5BCF28W8y8H" TargetMode="External"/><Relationship Id="rId76" Type="http://schemas.openxmlformats.org/officeDocument/2006/relationships/hyperlink" Target="consultantplus://offline/ref=88F43FE36D605ADFACD262DB55EE0B5019741BF971F613CA4B14BA9E1A6044E2E252B87DDAB9EB5BCF2FW8y2H" TargetMode="External"/><Relationship Id="rId84" Type="http://schemas.openxmlformats.org/officeDocument/2006/relationships/hyperlink" Target="consultantplus://offline/ref=88F43FE36D605ADFACD262DB55EE0B5019741BF975FD11CA4B14BA9E1A6044E2E252B87DDAB9EB5BCF2BW8y8H" TargetMode="External"/><Relationship Id="rId89" Type="http://schemas.openxmlformats.org/officeDocument/2006/relationships/hyperlink" Target="consultantplus://offline/ref=88F43FE36D605ADFACD262DB55EE0B5019741BF971F613CA4B14BA9E1A6044E2E252B87DDAB9EB5BCF2FW8y8H" TargetMode="External"/><Relationship Id="rId7" Type="http://schemas.openxmlformats.org/officeDocument/2006/relationships/hyperlink" Target="consultantplus://offline/ref=88F43FE36D605ADFACD262DB55EE0B5019741BF973FC17CB4B14BA9E1A6044E2E252B87DDAB9EB5BCF2BW8y6H" TargetMode="External"/><Relationship Id="rId71" Type="http://schemas.openxmlformats.org/officeDocument/2006/relationships/hyperlink" Target="consultantplus://offline/ref=88F43FE36D605ADFACD262DB55EE0B5019741BF975FD11CA4B14BA9E1A6044E2E252B87DDAB9EB5BCF2BW8y8H" TargetMode="External"/><Relationship Id="rId2" Type="http://schemas.openxmlformats.org/officeDocument/2006/relationships/settings" Target="settings.xml"/><Relationship Id="rId16" Type="http://schemas.openxmlformats.org/officeDocument/2006/relationships/hyperlink" Target="consultantplus://offline/ref=88F43FE36D605ADFACD262DB55EE0B5019741BF975FD11CA4B14BA9E1A6044E2E252B87DDAB9EB5BCF2AW8y4H" TargetMode="External"/><Relationship Id="rId29" Type="http://schemas.openxmlformats.org/officeDocument/2006/relationships/hyperlink" Target="consultantplus://offline/ref=88F43FE36D605ADFACD262DB55EE0B5019741BF975FD11CA4B14BA9E1A6044E2E252B87DDAB9EB5BCF2BW8y8H" TargetMode="External"/><Relationship Id="rId11" Type="http://schemas.openxmlformats.org/officeDocument/2006/relationships/hyperlink" Target="consultantplus://offline/ref=88F43FE36D605ADFACD262DB55EE0B5019741BF975FD11CA4B14BA9E1A6044E2E252B87DDAB9EB5BCF2BW8y8H" TargetMode="External"/><Relationship Id="rId24" Type="http://schemas.openxmlformats.org/officeDocument/2006/relationships/hyperlink" Target="consultantplus://offline/ref=88F43FE36D605ADFACD262DB55EE0B5019741BF975FD11CA4B14BA9E1A6044E2E252B87DDAB9EB5BCF2BW8y8H" TargetMode="External"/><Relationship Id="rId32" Type="http://schemas.openxmlformats.org/officeDocument/2006/relationships/hyperlink" Target="consultantplus://offline/ref=88F43FE36D605ADFACD262DB55EE0B5019741BF971F613CA4B14BA9E1A6044E2E252B87DDAB9EB5BCF2AW8y1H" TargetMode="External"/><Relationship Id="rId37" Type="http://schemas.openxmlformats.org/officeDocument/2006/relationships/hyperlink" Target="consultantplus://offline/ref=88F43FE36D605ADFACD262DB55EE0B5019741BF975FD11CA4B14BA9E1A6044E2E252B87DDAB9EB5BCF2BW8y8H" TargetMode="External"/><Relationship Id="rId40" Type="http://schemas.openxmlformats.org/officeDocument/2006/relationships/hyperlink" Target="consultantplus://offline/ref=88F43FE36D605ADFACD262DB55EE0B5019741BF975FD11CA4B14BA9E1A6044E2E252B87DDAB9EB5BCF29W8y9H" TargetMode="External"/><Relationship Id="rId45" Type="http://schemas.openxmlformats.org/officeDocument/2006/relationships/hyperlink" Target="consultantplus://offline/ref=88F43FE36D605ADFACD262DB55EE0B5019741BF975FD11CA4B14BA9E1A6044E2E252B87DDAB9EB5BCF2BW8y8H" TargetMode="External"/><Relationship Id="rId53" Type="http://schemas.openxmlformats.org/officeDocument/2006/relationships/hyperlink" Target="consultantplus://offline/ref=88F43FE36D605ADFACD262DB55EE0B5019741BF971F613CA4B14BA9E1A6044E2E252B87DDAB9EB5BCF2AW8y5H" TargetMode="External"/><Relationship Id="rId58" Type="http://schemas.openxmlformats.org/officeDocument/2006/relationships/hyperlink" Target="consultantplus://offline/ref=88F43FE36D605ADFACD262DB55EE0B5019741BF971F613CA4B14BA9E1A6044E2E252B87DDAB9EB5BCF2AW8y7H" TargetMode="External"/><Relationship Id="rId66" Type="http://schemas.openxmlformats.org/officeDocument/2006/relationships/hyperlink" Target="consultantplus://offline/ref=88F43FE36D605ADFACD262DB55EE0B5019741BF975FD11CA4B14BA9E1A6044E2E252B87DDAB9EB5BCF2BW8y8H" TargetMode="External"/><Relationship Id="rId74" Type="http://schemas.openxmlformats.org/officeDocument/2006/relationships/hyperlink" Target="consultantplus://offline/ref=88F43FE36D605ADFACD262DB55EE0B5019741BF975FD11CA4B14BA9E1A6044E2E252B87DDAB9EB5BCF2EW8y3H" TargetMode="External"/><Relationship Id="rId79" Type="http://schemas.openxmlformats.org/officeDocument/2006/relationships/hyperlink" Target="consultantplus://offline/ref=88F43FE36D605ADFACD262DB55EE0B5019741BF975FD11CA4B14BA9E1A6044E2E252B87DDAB9EB5BCF2EW8y6H" TargetMode="External"/><Relationship Id="rId87" Type="http://schemas.openxmlformats.org/officeDocument/2006/relationships/hyperlink" Target="consultantplus://offline/ref=88F43FE36D605ADFACD262DB55EE0B5019741BF971F613CA4B14BA9E1A6044E2E252B87DDAB9EB5BCF2FW8y3H" TargetMode="External"/><Relationship Id="rId5" Type="http://schemas.openxmlformats.org/officeDocument/2006/relationships/hyperlink" Target="consultantplus://offline/ref=88F43FE36D605ADFACD262DB55EE0B5019741BF975FD11CA4B14BA9E1A6044E2E252B87DDAB9EB5BCF2BW8y7H" TargetMode="External"/><Relationship Id="rId61" Type="http://schemas.openxmlformats.org/officeDocument/2006/relationships/hyperlink" Target="consultantplus://offline/ref=88F43FE36D605ADFACD262DB55EE0B5019741BF975FD11CA4B14BA9E1A6044E2E252B87DDAB9EB5BCF2FW8y5H" TargetMode="External"/><Relationship Id="rId82" Type="http://schemas.openxmlformats.org/officeDocument/2006/relationships/hyperlink" Target="consultantplus://offline/ref=88F43FE36D605ADFACD262DB55EE0B5019741BF976FE11CA4549B096436C46E5WEyDH" TargetMode="External"/><Relationship Id="rId90" Type="http://schemas.openxmlformats.org/officeDocument/2006/relationships/fontTable" Target="fontTable.xml"/><Relationship Id="rId19" Type="http://schemas.openxmlformats.org/officeDocument/2006/relationships/hyperlink" Target="consultantplus://offline/ref=88F43FE36D605ADFACD262DB55EE0B5019741BF974FA11C64249B096436C46E5ED0DAF7A93B5EA5BCF2A82W8y7H" TargetMode="External"/><Relationship Id="rId14" Type="http://schemas.openxmlformats.org/officeDocument/2006/relationships/hyperlink" Target="consultantplus://offline/ref=88F43FE36D605ADFACD262DB55EE0B5019741BF975FD11CA4B14BA9E1A6044E2E252B87DDAB9EB5BCF2AW8y3H" TargetMode="External"/><Relationship Id="rId22" Type="http://schemas.openxmlformats.org/officeDocument/2006/relationships/hyperlink" Target="consultantplus://offline/ref=88F43FE36D605ADFACD262DB55EE0B5019741BF975FD11CA4B14BA9E1A6044E2E252B87DDAB9EB5BCF2BW8y8H" TargetMode="External"/><Relationship Id="rId27" Type="http://schemas.openxmlformats.org/officeDocument/2006/relationships/hyperlink" Target="consultantplus://offline/ref=88F43FE36D605ADFACD262DB55EE0B5019741BF975FD11CA4B14BA9E1A6044E2E252B87DDAB9EB5BCF2BW8y8H" TargetMode="External"/><Relationship Id="rId30" Type="http://schemas.openxmlformats.org/officeDocument/2006/relationships/hyperlink" Target="consultantplus://offline/ref=88F43FE36D605ADFACD262DB55EE0B5019741BF975FD11CA4B14BA9E1A6044E2E252B87DDAB9EB5BCF29W8y7H" TargetMode="External"/><Relationship Id="rId35" Type="http://schemas.openxmlformats.org/officeDocument/2006/relationships/hyperlink" Target="consultantplus://offline/ref=88F43FE36D605ADFACD262DB55EE0B5019741BF971F613CA4B14BA9E1A6044E2E252B87DDAB9EB5BCF2AW8y2H" TargetMode="External"/><Relationship Id="rId43" Type="http://schemas.openxmlformats.org/officeDocument/2006/relationships/hyperlink" Target="consultantplus://offline/ref=88F43FE36D605ADFACD262DB55EE0B5019741BF975FD11CA4B14BA9E1A6044E2E252B87DDAB9EB5BCF2BW8y8H" TargetMode="External"/><Relationship Id="rId48" Type="http://schemas.openxmlformats.org/officeDocument/2006/relationships/hyperlink" Target="consultantplus://offline/ref=88F43FE36D605ADFACD262DB55EE0B5019741BF975FD11CA4B14BA9E1A6044E2E252B87DDAB9EB5BCF2BW8y8H" TargetMode="External"/><Relationship Id="rId56" Type="http://schemas.openxmlformats.org/officeDocument/2006/relationships/hyperlink" Target="consultantplus://offline/ref=88F43FE36D605ADFACD262DB55EE0B5019741BF975FD11CA4B14BA9E1A6044E2E252B87DDAB9EB5BCF28W8y7H" TargetMode="External"/><Relationship Id="rId64" Type="http://schemas.openxmlformats.org/officeDocument/2006/relationships/hyperlink" Target="consultantplus://offline/ref=88F43FE36D605ADFACD262DB55EE0B5019741BF971F613CA4B14BA9E1A6044E2E252B87DDAB9EB5BCF28W8y5H" TargetMode="External"/><Relationship Id="rId69" Type="http://schemas.openxmlformats.org/officeDocument/2006/relationships/hyperlink" Target="consultantplus://offline/ref=88F43FE36D605ADFACD262DB55EE0B5019741BF974FA11C64249B096436C46E5ED0DAF7A93B5EA5BCF2A83W8y2H" TargetMode="External"/><Relationship Id="rId77" Type="http://schemas.openxmlformats.org/officeDocument/2006/relationships/hyperlink" Target="consultantplus://offline/ref=88F43FE36D605ADFACD262DB55EE0B5019741BF975FD11CA4B14BA9E1A6044E2E252B87DDAB9EB5BCF2BW8y8H" TargetMode="External"/><Relationship Id="rId8" Type="http://schemas.openxmlformats.org/officeDocument/2006/relationships/hyperlink" Target="consultantplus://offline/ref=88F43FE36D605ADFACD262DB55EE0B5019741BF972FC15C64B14BA9E1A6044E2E252B87DDAB9EB5BCF2BW8y7H" TargetMode="External"/><Relationship Id="rId51" Type="http://schemas.openxmlformats.org/officeDocument/2006/relationships/hyperlink" Target="consultantplus://offline/ref=88F43FE36D605ADFACD262DB55EE0B5019741BF975FD11CA4B14BA9E1A6044E2E252B87DDAB9EB5BCF2BW8y8H" TargetMode="External"/><Relationship Id="rId72" Type="http://schemas.openxmlformats.org/officeDocument/2006/relationships/hyperlink" Target="consultantplus://offline/ref=88F43FE36D605ADFACD262DB55EE0B5019741BF971F613CA4B14BA9E1A6044E2E252B87DDAB9EB5BCF2FW8y1H" TargetMode="External"/><Relationship Id="rId80" Type="http://schemas.openxmlformats.org/officeDocument/2006/relationships/hyperlink" Target="consultantplus://offline/ref=88F43FE36D605ADFACD262DB55EE0B5019741BF972FC15C64B14BA9E1A6044E2E252B87DDAB9EB5BCF29W8y5H" TargetMode="External"/><Relationship Id="rId85" Type="http://schemas.openxmlformats.org/officeDocument/2006/relationships/hyperlink" Target="consultantplus://offline/ref=88F43FE36D605ADFACD262DB55EE0B5019741BF975FD11CA4B14BA9E1A6044E2E252B87DDAB9EB5BCF2BW8y8H" TargetMode="External"/><Relationship Id="rId3" Type="http://schemas.openxmlformats.org/officeDocument/2006/relationships/webSettings" Target="webSettings.xml"/><Relationship Id="rId12" Type="http://schemas.openxmlformats.org/officeDocument/2006/relationships/hyperlink" Target="consultantplus://offline/ref=88F43FE36D605ADFACD262DB55EE0B5019741BF975FD11CA4B14BA9E1A6044E2E252B87DDAB9EB5BCF2AW8y1H" TargetMode="External"/><Relationship Id="rId17" Type="http://schemas.openxmlformats.org/officeDocument/2006/relationships/hyperlink" Target="consultantplus://offline/ref=88F43FE36D605ADFACD262DB55EE0B5019741BF975FD11CA4B14BA9E1A6044E2E252B87DDAB9EB5BCF2AW8y5H" TargetMode="External"/><Relationship Id="rId25" Type="http://schemas.openxmlformats.org/officeDocument/2006/relationships/hyperlink" Target="consultantplus://offline/ref=88F43FE36D605ADFACD262DB55EE0B5019741BF975FD11CA4B14BA9E1A6044E2E252B87DDAB9EB5BCF2BW8y8H" TargetMode="External"/><Relationship Id="rId33" Type="http://schemas.openxmlformats.org/officeDocument/2006/relationships/hyperlink" Target="consultantplus://offline/ref=88F43FE36D605ADFACD262DB55EE0B5019741BF975FD11CA4B14BA9E1A6044E2E252B87DDAB9EB5BCF2BW8y8H" TargetMode="External"/><Relationship Id="rId38" Type="http://schemas.openxmlformats.org/officeDocument/2006/relationships/hyperlink" Target="consultantplus://offline/ref=88F43FE36D605ADFACD262DB55EE0B5019741BF975FD11CA4B14BA9E1A6044E2E252B87DDAB9EB5BCF2BW8y8H" TargetMode="External"/><Relationship Id="rId46" Type="http://schemas.openxmlformats.org/officeDocument/2006/relationships/hyperlink" Target="consultantplus://offline/ref=88F43FE36D605ADFACD262DB55EE0B5019741BF975FD11CA4B14BA9E1A6044E2E252B87DDAB9EB5BCF2BW8y8H" TargetMode="External"/><Relationship Id="rId59" Type="http://schemas.openxmlformats.org/officeDocument/2006/relationships/hyperlink" Target="consultantplus://offline/ref=88F43FE36D605ADFACD262DB55EE0B5019741BF971F613CA4B14BA9E1A6044E2E252B87DDAB9EB5BCF2AW8y7H" TargetMode="External"/><Relationship Id="rId67" Type="http://schemas.openxmlformats.org/officeDocument/2006/relationships/hyperlink" Target="consultantplus://offline/ref=88F43FE36D605ADFACD262DB55EE0B5019741BF971F613CA4B14BA9E1A6044E2E252B87DDAB9EB5BCF28W8y7H" TargetMode="External"/><Relationship Id="rId20" Type="http://schemas.openxmlformats.org/officeDocument/2006/relationships/hyperlink" Target="consultantplus://offline/ref=88F43FE36D605ADFACD262DB55EE0B5019741BF974FA11C64249B096436C46E5ED0DAF7A93B5EA5BCF2A82W8y9H" TargetMode="External"/><Relationship Id="rId41" Type="http://schemas.openxmlformats.org/officeDocument/2006/relationships/hyperlink" Target="consultantplus://offline/ref=88F43FE36D605ADFACD262DB55EE0B5019741BF971F613CA4B14BA9E1A6044E2E252B87DDAB9EB5BCF2AW8y3H" TargetMode="External"/><Relationship Id="rId54" Type="http://schemas.openxmlformats.org/officeDocument/2006/relationships/hyperlink" Target="consultantplus://offline/ref=88F43FE36D605ADFACD262DB55EE0B5019741BF975FD11CA4B14BA9E1A6044E2E252B87DDAB9EB5BCF2BW8y8H" TargetMode="External"/><Relationship Id="rId62" Type="http://schemas.openxmlformats.org/officeDocument/2006/relationships/hyperlink" Target="consultantplus://offline/ref=88F43FE36D605ADFACD262DB55EE0B5019741BF971F613CA4B14BA9E1A6044E2E252B87DDAB9EB5BCF29W8y6H" TargetMode="External"/><Relationship Id="rId70" Type="http://schemas.openxmlformats.org/officeDocument/2006/relationships/hyperlink" Target="consultantplus://offline/ref=88F43FE36D605ADFACD262DB55EE0B5019741BF971F613CA4B14BA9E1A6044E2E252B87DDAB9EB5BCF2FW8y0H" TargetMode="External"/><Relationship Id="rId75" Type="http://schemas.openxmlformats.org/officeDocument/2006/relationships/hyperlink" Target="consultantplus://offline/ref=88F43FE36D605ADFACD262DB55EE0B5019741BF975FD11CA4B14BA9E1A6044E2E252B87DDAB9EB5BCF2EW8y5H" TargetMode="External"/><Relationship Id="rId83" Type="http://schemas.openxmlformats.org/officeDocument/2006/relationships/hyperlink" Target="consultantplus://offline/ref=88F43FE36D605ADFACD262DB55EE0B5019741BF972FC15C64B14BA9E1A6044E2E252B87DDAB9EB5BCF28W8y0H" TargetMode="External"/><Relationship Id="rId88" Type="http://schemas.openxmlformats.org/officeDocument/2006/relationships/hyperlink" Target="consultantplus://offline/ref=88F43FE36D605ADFACD262DB55EE0B5019741BF971F613CA4B14BA9E1A6044E2E252B87DDAB9EB5BCF2FW8y6H"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F43FE36D605ADFACD262DB55EE0B5019741BF975FB11C74B14BA9E1A6044E2E252B87DDAB9EB5BCF2BW8y7H" TargetMode="External"/><Relationship Id="rId15" Type="http://schemas.openxmlformats.org/officeDocument/2006/relationships/hyperlink" Target="consultantplus://offline/ref=88F43FE36D605ADFACD262DB55EE0B5019741BF975FD11CA4B14BA9E1A6044E2E252B87DDAB9EB5BCF2BW8y8H" TargetMode="External"/><Relationship Id="rId23" Type="http://schemas.openxmlformats.org/officeDocument/2006/relationships/hyperlink" Target="consultantplus://offline/ref=88F43FE36D605ADFACD262DB55EE0B5019741BF971F613CA4B14BA9E1A6044E2E252B87DDAB9EB5BCF2BW8y8H" TargetMode="External"/><Relationship Id="rId28" Type="http://schemas.openxmlformats.org/officeDocument/2006/relationships/hyperlink" Target="consultantplus://offline/ref=88F43FE36D605ADFACD262DB55EE0B5019741BF975FD11CA4B14BA9E1A6044E2E252B87DDAB9EB5BCF2BW8y8H" TargetMode="External"/><Relationship Id="rId36" Type="http://schemas.openxmlformats.org/officeDocument/2006/relationships/hyperlink" Target="consultantplus://offline/ref=88F43FE36D605ADFACD262DB55EE0B5019741BF975FD11CA4B14BA9E1A6044E2E252B87DDAB9EB5BCF2BW8y8H" TargetMode="External"/><Relationship Id="rId49" Type="http://schemas.openxmlformats.org/officeDocument/2006/relationships/hyperlink" Target="consultantplus://offline/ref=88F43FE36D605ADFACD262DB55EE0B5019741BF975FD11CA4B14BA9E1A6044E2E252B87DDAB9EB5BCF2BW8y8H" TargetMode="External"/><Relationship Id="rId57" Type="http://schemas.openxmlformats.org/officeDocument/2006/relationships/hyperlink" Target="consultantplus://offline/ref=88F43FE36D605ADFACD262DB55EE0B5019741BF975FD11CA4B14BA9E1A6044E2E252B87DDAB9EB5BCF28W8y9H" TargetMode="External"/><Relationship Id="rId10" Type="http://schemas.openxmlformats.org/officeDocument/2006/relationships/hyperlink" Target="consultantplus://offline/ref=88F43FE36D605ADFACD262DB55EE0B5019741BF974FA11C64249B096436C46E5ED0DAF7A93B5EA5BCF2A82W8y6H" TargetMode="External"/><Relationship Id="rId31" Type="http://schemas.openxmlformats.org/officeDocument/2006/relationships/hyperlink" Target="consultantplus://offline/ref=88F43FE36D605ADFACD262DB55EE0B5019741BF975FD11CA4B14BA9E1A6044E2E252B87DDAB9EB5BCF2BW8y8H" TargetMode="External"/><Relationship Id="rId44" Type="http://schemas.openxmlformats.org/officeDocument/2006/relationships/hyperlink" Target="consultantplus://offline/ref=88F43FE36D605ADFACD262DB55EE0B5019741BF975FD11CA4B14BA9E1A6044E2E252B87DDAB9EB5BCF28W8y0H" TargetMode="External"/><Relationship Id="rId52" Type="http://schemas.openxmlformats.org/officeDocument/2006/relationships/hyperlink" Target="consultantplus://offline/ref=88F43FE36D605ADFACD262DB55EE0B5019741BF971F613CA4B14BA9E1A6044E2E252B87DDAB9EB5BCF2AW8y4H" TargetMode="External"/><Relationship Id="rId60" Type="http://schemas.openxmlformats.org/officeDocument/2006/relationships/hyperlink" Target="consultantplus://offline/ref=88F43FE36D605ADFACD262DB55EE0B5019741BF975FD11CA4B14BA9E1A6044E2E252B87DDAB9EB5BCF2FW8y4H" TargetMode="External"/><Relationship Id="rId65" Type="http://schemas.openxmlformats.org/officeDocument/2006/relationships/hyperlink" Target="consultantplus://offline/ref=88F43FE36D605ADFACD262DB55EE0B5019741BF975FD11CA4B14BA9E1A6044E2E252B87DDAB9EB5BCF2EW8y0H" TargetMode="External"/><Relationship Id="rId73" Type="http://schemas.openxmlformats.org/officeDocument/2006/relationships/hyperlink" Target="consultantplus://offline/ref=88F43FE36D605ADFACD262DB55EE0B5019741BF975FD11CA4B14BA9E1A6044E2E252B87DDAB9EB5BCF2BW8y8H" TargetMode="External"/><Relationship Id="rId78" Type="http://schemas.openxmlformats.org/officeDocument/2006/relationships/hyperlink" Target="consultantplus://offline/ref=88F43FE36D605ADFACD262DB55EE0B5019741BF975FD11CA4B14BA9E1A6044E2E252B87DDAB9EB5BCF2BW8y8H" TargetMode="External"/><Relationship Id="rId81" Type="http://schemas.openxmlformats.org/officeDocument/2006/relationships/hyperlink" Target="consultantplus://offline/ref=88F43FE36D605ADFACD262DB55EE0B5019741BF972FC15C64B14BA9E1A6044E2E252B87DDAB9EB5BCF29W8y6H" TargetMode="External"/><Relationship Id="rId86" Type="http://schemas.openxmlformats.org/officeDocument/2006/relationships/hyperlink" Target="consultantplus://offline/ref=88F43FE36D605ADFACD262DB55EE0B5019741BF972FC15C64B14BA9E1A6044E2E252B87DDAB9EB5BCF28W8y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8F43FE36D605ADFACD262DB55EE0B5019741BF971F613CA4B14BA9E1A6044E2E252B87DDAB9EB5BCF2BW8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5666</Words>
  <Characters>32302</Characters>
  <Application>Microsoft Office Word</Application>
  <DocSecurity>0</DocSecurity>
  <Lines>269</Lines>
  <Paragraphs>75</Paragraphs>
  <ScaleCrop>false</ScaleCrop>
  <Company>Krokoz™ Inc.</Company>
  <LinksUpToDate>false</LinksUpToDate>
  <CharactersWithSpaces>37893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kadrforever</dc:creator>
  <cp:keywords/>
  <dc:description/>
  <cp:lastModifiedBy>kadrforever</cp:lastModifiedBy>
  <cp:revision>1</cp:revision>
  <dcterms:created xsi:type="dcterms:W3CDTF">2015-02-27T07:50:00Z</dcterms:created>
  <dcterms:modified xsi:type="dcterms:W3CDTF">2015-02-27T07:50:00Z</dcterms:modified>
</cp:coreProperties>
</file>