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85" w:rsidRPr="002E1A85" w:rsidRDefault="002E1A85" w:rsidP="002E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A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A5A8E">
        <w:rPr>
          <w:rFonts w:ascii="Arial" w:eastAsia="Times New Roman" w:hAnsi="Arial" w:cs="Arial"/>
          <w:b/>
          <w:sz w:val="25"/>
          <w:szCs w:val="25"/>
          <w:lang w:eastAsia="ru-RU"/>
        </w:rPr>
        <w:t>к</w:t>
      </w:r>
      <w:r w:rsidRPr="00AA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Брянской области</w:t>
      </w:r>
      <w:r w:rsidRPr="002E1A8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2E1A85">
        <w:rPr>
          <w:rStyle w:val="markedcontent"/>
          <w:rFonts w:ascii="Times New Roman" w:hAnsi="Times New Roman" w:cs="Times New Roman"/>
          <w:b/>
          <w:sz w:val="28"/>
          <w:szCs w:val="28"/>
        </w:rPr>
        <w:t>N 129-З 30 декабря 2019 года</w:t>
      </w:r>
    </w:p>
    <w:p w:rsidR="00AA5A8E" w:rsidRPr="002E1A85" w:rsidRDefault="002E1A85" w:rsidP="00AA5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A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5A8E" w:rsidRPr="002E1A85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Брянской областной Думой 27 декабря 2019 года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8E" w:rsidRPr="002E1A85" w:rsidRDefault="00AA5A8E" w:rsidP="00AA5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Предмет регулирования настоящего Закона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 соответствии со статьей 353.1 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и условия осуществления ведомственного контроля за соблюдением трудового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иных нормативных правовых актов, содержащих нормы трудового права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законодательство), исполнительными органами государственной власти Брянской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исполнительные органы государственной власти) и органами местного самоуправления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в Брянской области (далее - органы местного самоуправления) в подведомственных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организациях.</w:t>
      </w:r>
    </w:p>
    <w:p w:rsidR="00AA5A8E" w:rsidRP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5A8E" w:rsidRPr="002E1A85" w:rsidRDefault="00AA5A8E" w:rsidP="00AA5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Основные понятия, используемые в настоящем Законе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целей настоящего Закона используются следующие понятия: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ведомственный контроль за соблюдением трудового законодательства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контроль) - деятельность, осуществляемая исполнительными органами государственной власти 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направленная на обеспечение соблюдения норм трудового законодательства,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предупреждение, выявление и принятие мер по устранению допущенных нарушений в 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посредством организации и проведения проверок;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подведомственные организации - государственные или муниципальные учреждения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унитарные предприятия, в отношении которых функции и полномочия учредителя осуществляют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исполнительные органы государственной власти и органы местного самоуправления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контроля);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проверка - совокупность мероприятий по ведомственному контролю, проводимых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 в отношении подведомственных организаций для оценки соблюдения ими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своей деятельности требований трудового законодательства.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Иные понятия, используемые в настоящем Законе, применяются в значениях, определенных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законодательством и законодательством Брянской области.</w:t>
      </w:r>
    </w:p>
    <w:p w:rsidR="00AA5A8E" w:rsidRPr="00AA5A8E" w:rsidRDefault="00AA5A8E" w:rsidP="00AA5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5A8E" w:rsidRPr="002E1A85" w:rsidRDefault="00AA5A8E" w:rsidP="00AA5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Порядок организации и осуществления ведомственного контроля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Ведомственный контроль осуществляется органом ведомственного контроля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и внеплановых проверок на основании распоряжения (приказа) руководителя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контроля.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распоряжении (приказе) указываются:</w:t>
      </w:r>
    </w:p>
    <w:p w:rsidR="00AA5A8E" w:rsidRP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ведомственного контроля;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фамилии, имена, отчества (при наличии), должности должностных лиц, уполномоченных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проверки, а также привлекаемых к проведению проверки специалистов;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подведомственной организации, в отношении которой проводится проверка;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цели, задачи, предмет проверки и срок ее проведения;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правовые основания проведения проверки;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даты начала и окончания проведения проверки.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Плановые проверки проводятся должностными лицами органа ведомственного контроля не 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один раз в три года в соответствии с ежегодным планом проведения проверок, утверждаемым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 ведомственного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проведения проверок размещается на официальном сайте органа ведомственного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сети "Интернет" до 31 декабря года, предшествующего году проведения плановых проверок.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 проведении плановой проверки орган ведомственного контроля уведомляет подведомственную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не позднее чем за три рабочих дня до ее начала посредством направления 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распоряжения (приказа) заказным почтовым отправлением с уведомлением о вручении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иным доступным способом, позволяющим убедиться в ее получении подведомственной организацией.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Внеплановые проверки проводятся должностными лицами органа ведомственного контроля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случае: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истечения срока исполнения подведомственной организацией ранее выданного акта об устранении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 нарушения;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поступления обращений, заявлений граждан, организаций, информации от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органов местного самоуправления, из средств массовой информации нарушениях трудового законодательства в подведомственных организациях.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не позволяющие установить их автора, не могут служить основанием для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проверок, за исключением обращений, содержащих информацию о 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 трудовых прав граждан.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 проведении внеплановой проверки орган ведомственного контроля принимает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 со дня наступления событий, перечисленных в пункте 5 настоящей статьи.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проведении проверки должностные лица, осуществляющие ведомственный контроль,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объекты (территории и помещения) подведомственных организаций, получать от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подведомственных организаций документы, справки, сведения, объяснения и иную информацию,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для проведения проверки.</w:t>
      </w:r>
    </w:p>
    <w:p w:rsid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Органы ведомственного контроля могут привлекать к проведению мероприятий по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в том числе представителей профессиональных союзов (их объединений) и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AA5A8E" w:rsidRP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5A8E" w:rsidRPr="002E1A85" w:rsidRDefault="00AA5A8E" w:rsidP="00AA5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Ограничения при проведении проверки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должностные лица органа ведомственного контроля не вправе: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требовать представления документов, информации, если они не относятся к предмету проверки, а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изымать оригиналы документов;</w:t>
      </w:r>
    </w:p>
    <w:p w:rsidR="00AA5A8E" w:rsidRPr="00AA5A8E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срок проведения проверки;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информацию, составляющую охраняемую законом тайну и полученную в результате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проверки, за исключением случаев, предусмотренных законодательством Российской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9005F6" w:rsidRPr="009005F6" w:rsidRDefault="009005F6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05F6" w:rsidRPr="002E1A85" w:rsidRDefault="00AA5A8E" w:rsidP="00900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Срок проведения проверки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проверки устанавливается в распоряжении (приказе) руководителя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органа ведомственного контроля и не может превышать двадцати рабочих дней.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завершить проверку в указанный срок</w:t>
      </w:r>
      <w:bookmarkStart w:id="0" w:name="_GoBack"/>
      <w:bookmarkEnd w:id="0"/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spellEnd"/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 может быть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 по решению руководителя органа ведомственного контроля, но не более чем на двадцать рабочих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9005F6" w:rsidRPr="009005F6" w:rsidRDefault="009005F6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05F6" w:rsidRPr="002E1A85" w:rsidRDefault="00AA5A8E" w:rsidP="00900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Оформление результатов проверки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Результаты проверки оформляются должностным лицом (должностными лицами) органа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контроля, проводившего проверку, соответствующим актом, форма которого утверждается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исполнительным органом государственной власти Брянской области в сфере труда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 в сфере труда).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проверки прилагаются заключения проведенных специальных исследований, экспертиз,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руководителя и работников подведомственной организации и иные связанные с результатами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документы или их копии.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 проверки составляется в двух экземплярах, один из которых вручается руководителю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организации или уполномоченному им должностному лицу. В случае отсутствия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 или уполномоченного им должностного лица, а также отказа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акта, данный акт направляется заказным почтовым отправлением с уведомлением о вручении.</w:t>
      </w:r>
    </w:p>
    <w:p w:rsidR="009005F6" w:rsidRPr="009005F6" w:rsidRDefault="009005F6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05F6" w:rsidRPr="002E1A85" w:rsidRDefault="00AA5A8E" w:rsidP="00900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Устранение выявленных нарушений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результатам проверки руководитель подведомственной организации обязан устранить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срок, указанный в акте проверки.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истечении срока, указанного в акте проверки, руководитель подведомственной организации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представить отчет об устранении нарушений руководителю органа ведомственного контроля. К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 прилагаются копии документов и материалов, подтверждающих устранение нарушений.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невозможности по не зависящим от руководителя подведомственной организации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 устранить выявленные в ходе проверки нарушения трудового законодательства в срок,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в акте проверки, руководитель подведомственной организации обращается в орган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 с письменным ходатайством о продлении указанного срока.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Руководитель органа ведомственного контроля имеет право продлить срок устранения выявленных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трудового законодательства путем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издания распоряжения (приказа), но не более чем на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рабочих дней. Распоряжение (приказ) о продлении срока устранения выявленных нарушений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законодательства приобщается к акту проверки.</w:t>
      </w:r>
    </w:p>
    <w:p w:rsidR="009005F6" w:rsidRDefault="00AA5A8E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если нарушения, выявленные в ходе проверки, не устранены в установленный срок, орган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 в течение десяти рабочих дней направляет информацию о выявленных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 в орган, уполномоченный на осуществление федерального государственного надзора за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трудового законодательства и иных нормативных правовых актов, содержащих нормы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права.</w:t>
      </w:r>
    </w:p>
    <w:p w:rsidR="009005F6" w:rsidRPr="009005F6" w:rsidRDefault="009005F6" w:rsidP="00AA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05F6" w:rsidRPr="002E1A85" w:rsidRDefault="00AA5A8E" w:rsidP="00900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Ответственность подведомственных организаций и их должностных лиц</w:t>
      </w:r>
    </w:p>
    <w:p w:rsidR="009005F6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Подведомственные организации, их должностные лица несут ответственность за нарушение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законодательства в соответствии с законодательством Российской Федерации.</w:t>
      </w:r>
    </w:p>
    <w:p w:rsidR="009005F6" w:rsidRPr="009005F6" w:rsidRDefault="009005F6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05F6" w:rsidRPr="002E1A85" w:rsidRDefault="00AA5A8E" w:rsidP="00900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Обжалование действий должностных лиц органов ведомственного контроля</w:t>
      </w:r>
    </w:p>
    <w:p w:rsidR="009005F6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подведомственной организации вправе обжаловать действия (бездействие)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органа ведомственного контроля при осуществлении ведомственного контроля в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9005F6" w:rsidRPr="009005F6" w:rsidRDefault="009005F6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05F6" w:rsidRPr="002E1A85" w:rsidRDefault="00AA5A8E" w:rsidP="00900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Отчетность о проведении ведомственного контроля</w:t>
      </w:r>
    </w:p>
    <w:p w:rsidR="009005F6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Органы ведомственного контроля:</w:t>
      </w:r>
    </w:p>
    <w:p w:rsidR="009005F6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ведут учет проверок, проводимых в подведомственных организациях;</w:t>
      </w:r>
    </w:p>
    <w:p w:rsidR="009005F6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ежегодно не позднее 1 февраля года, следующего за отчетным, представляют в уполномоченный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 сфере труда информацию о проведении мероприятий в рамках ведомственного контроля с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количества проведенных мероприятий по контролю, наименований подведомственных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допущенных нарушений, а также о мерах, принятых в отношении виновных лиц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организаций, сведениях об устранении либо </w:t>
      </w:r>
      <w:proofErr w:type="spellStart"/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неустранении</w:t>
      </w:r>
      <w:proofErr w:type="spellEnd"/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нарушений.</w:t>
      </w:r>
    </w:p>
    <w:p w:rsidR="009005F6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Уполномоченный орган в сфере труда:</w:t>
      </w:r>
    </w:p>
    <w:p w:rsidR="009005F6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координацию деятельности соответствующих органов ведомственного контроля за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трудового законодательства;</w:t>
      </w:r>
    </w:p>
    <w:p w:rsidR="009005F6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сбор и анализ поступившей информации о результатах ведомственного контроля;</w:t>
      </w:r>
    </w:p>
    <w:p w:rsidR="009005F6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подготавливает сводный отчет о состоянии ведомственного контроля и размещает его на своем</w:t>
      </w:r>
      <w:r w:rsidR="009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в сети "Интернет" не позднее 1 мая года, следующего за отчетным годом.</w:t>
      </w:r>
    </w:p>
    <w:p w:rsidR="009005F6" w:rsidRDefault="009005F6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6" w:rsidRPr="002E1A85" w:rsidRDefault="00AA5A8E" w:rsidP="00900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Вступление в силу настоящего Закона</w:t>
      </w:r>
    </w:p>
    <w:p w:rsidR="00AA5A8E" w:rsidRDefault="00AA5A8E" w:rsidP="0090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после его официального опубликования.</w:t>
      </w:r>
    </w:p>
    <w:p w:rsidR="002E1A85" w:rsidRDefault="002E1A85" w:rsidP="00AA5A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8E" w:rsidRDefault="00AA5A8E" w:rsidP="00AA5A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А.В.БОГОМАЗ</w:t>
      </w:r>
    </w:p>
    <w:sectPr w:rsidR="00AA5A8E" w:rsidSect="00194D32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7E"/>
    <w:rsid w:val="00194D32"/>
    <w:rsid w:val="002E1A85"/>
    <w:rsid w:val="006367EC"/>
    <w:rsid w:val="0076057E"/>
    <w:rsid w:val="009005F6"/>
    <w:rsid w:val="00AA5A8E"/>
    <w:rsid w:val="00E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870C"/>
  <w15:chartTrackingRefBased/>
  <w15:docId w15:val="{D6567342-2B21-499A-8D0F-AE76DBBB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A5A8E"/>
  </w:style>
  <w:style w:type="character" w:styleId="a3">
    <w:name w:val="Hyperlink"/>
    <w:basedOn w:val="a0"/>
    <w:uiPriority w:val="99"/>
    <w:semiHidden/>
    <w:unhideWhenUsed/>
    <w:rsid w:val="00AA5A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A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4</cp:revision>
  <dcterms:created xsi:type="dcterms:W3CDTF">2022-12-09T14:49:00Z</dcterms:created>
  <dcterms:modified xsi:type="dcterms:W3CDTF">2022-12-09T15:20:00Z</dcterms:modified>
</cp:coreProperties>
</file>