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A0B4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 мая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391</w:t>
            </w:r>
          </w:p>
        </w:tc>
      </w:tr>
    </w:tbl>
    <w:p w:rsidR="00CA0B45" w:rsidRDefault="00CA0B4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БРЯНСКОЙ ОБЛАСТИ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ПРИСУЖДЕНИЯ ГРАНТОВ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БРЯНСКОЙ ОБЛАСТИ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МОЛОДЫМ УЧЕНЫМ РЕГИОНА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Брянской области</w:t>
      </w:r>
      <w:proofErr w:type="gramEnd"/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02.09.2013 </w:t>
      </w:r>
      <w:hyperlink r:id="rId5" w:history="1">
        <w:r>
          <w:rPr>
            <w:rFonts w:ascii="Calibri" w:hAnsi="Calibri" w:cs="Calibri"/>
            <w:color w:val="0000FF"/>
          </w:rPr>
          <w:t>N 504</w:t>
        </w:r>
      </w:hyperlink>
      <w:r>
        <w:rPr>
          <w:rFonts w:ascii="Calibri" w:hAnsi="Calibri" w:cs="Calibri"/>
        </w:rPr>
        <w:t xml:space="preserve">, от 04.08.2014 </w:t>
      </w:r>
      <w:hyperlink r:id="rId6" w:history="1">
        <w:r>
          <w:rPr>
            <w:rFonts w:ascii="Calibri" w:hAnsi="Calibri" w:cs="Calibri"/>
            <w:color w:val="0000FF"/>
          </w:rPr>
          <w:t>N 260</w:t>
        </w:r>
      </w:hyperlink>
      <w:r>
        <w:rPr>
          <w:rFonts w:ascii="Calibri" w:hAnsi="Calibri" w:cs="Calibri"/>
        </w:rPr>
        <w:t>)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11 июля 2012 года N 51-З "О поддержке молодых ученых, молодежных научных сообществ и молодежных научных коллективов в Брянской области", создания условий для закрепления молодежи в сфере науки, стимулирования научных исследований, направленных на повышение уровня социально-экономического развития региона, постановляю: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присуждения грантов Губернатора Брянской области молодым ученым региона;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36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комиссии конкурса по присуждению грантов Губернатора Брянской области молодым ученым региона.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Постановления администрации области: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 апреля 2010 года </w:t>
      </w:r>
      <w:hyperlink r:id="rId8" w:history="1">
        <w:r>
          <w:rPr>
            <w:rFonts w:ascii="Calibri" w:hAnsi="Calibri" w:cs="Calibri"/>
            <w:color w:val="0000FF"/>
          </w:rPr>
          <w:t>N 384</w:t>
        </w:r>
      </w:hyperlink>
      <w:r>
        <w:rPr>
          <w:rFonts w:ascii="Calibri" w:hAnsi="Calibri" w:cs="Calibri"/>
        </w:rPr>
        <w:t xml:space="preserve"> "Об утверждении Положения о порядке присуждения грантов Губернатора Брянской области молодым ученым региона";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6 июля 2011 года </w:t>
      </w:r>
      <w:hyperlink r:id="rId9" w:history="1">
        <w:r>
          <w:rPr>
            <w:rFonts w:ascii="Calibri" w:hAnsi="Calibri" w:cs="Calibri"/>
            <w:color w:val="0000FF"/>
          </w:rPr>
          <w:t>N 611</w:t>
        </w:r>
      </w:hyperlink>
      <w:r>
        <w:rPr>
          <w:rFonts w:ascii="Calibri" w:hAnsi="Calibri" w:cs="Calibri"/>
        </w:rPr>
        <w:t xml:space="preserve"> "О внесении изменений в Постановление администрации области от 19 апреля 2010 года N 384 "Об утверждении Положения о порядке присуждения грантов Губернатора Брянской области молодым ученым региона";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 мая 2012 года </w:t>
      </w:r>
      <w:hyperlink r:id="rId10" w:history="1">
        <w:r>
          <w:rPr>
            <w:rFonts w:ascii="Calibri" w:hAnsi="Calibri" w:cs="Calibri"/>
            <w:color w:val="0000FF"/>
          </w:rPr>
          <w:t>N 456</w:t>
        </w:r>
      </w:hyperlink>
      <w:r>
        <w:rPr>
          <w:rFonts w:ascii="Calibri" w:hAnsi="Calibri" w:cs="Calibri"/>
        </w:rPr>
        <w:t xml:space="preserve"> "О внесении изменений в Постановление администрации области от 19 апреля 2010 года N 384 "Об утверждении Положения о порядке присуждения грантов Губернатора Брянской области молодым ученым региона";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 июля 2012 года </w:t>
      </w:r>
      <w:hyperlink r:id="rId11" w:history="1">
        <w:r>
          <w:rPr>
            <w:rFonts w:ascii="Calibri" w:hAnsi="Calibri" w:cs="Calibri"/>
            <w:color w:val="0000FF"/>
          </w:rPr>
          <w:t>N 596</w:t>
        </w:r>
      </w:hyperlink>
      <w:r>
        <w:rPr>
          <w:rFonts w:ascii="Calibri" w:hAnsi="Calibri" w:cs="Calibri"/>
        </w:rPr>
        <w:t xml:space="preserve"> "О внесении изменений в Постановление администрации области от 19 апреля 2010 года N 384 "Об утверждении Положения о порядке присуждения грантов Губернатора Брянской области молодым ученым региона".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Указа возложить на заместителя Губернатора Брянской области Жигунова А.М.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обязанности Губернатора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А.И.КАСАЦКИЙ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Брянск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 мая 2013 года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391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lastRenderedPageBreak/>
        <w:t>Утверждено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2013 г. N 391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4"/>
      <w:bookmarkEnd w:id="2"/>
      <w:r>
        <w:rPr>
          <w:rFonts w:ascii="Calibri" w:hAnsi="Calibri" w:cs="Calibri"/>
          <w:b/>
          <w:bCs/>
        </w:rPr>
        <w:t>ПОЛОЖЕНИЕ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присуждения грантов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Брянской области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молодым ученым региона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Брянской области</w:t>
      </w:r>
      <w:proofErr w:type="gramEnd"/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02.09.2013 </w:t>
      </w:r>
      <w:hyperlink r:id="rId12" w:history="1">
        <w:r>
          <w:rPr>
            <w:rFonts w:ascii="Calibri" w:hAnsi="Calibri" w:cs="Calibri"/>
            <w:color w:val="0000FF"/>
          </w:rPr>
          <w:t>N 504</w:t>
        </w:r>
      </w:hyperlink>
      <w:r>
        <w:rPr>
          <w:rFonts w:ascii="Calibri" w:hAnsi="Calibri" w:cs="Calibri"/>
        </w:rPr>
        <w:t xml:space="preserve">, от 04.08.2014 </w:t>
      </w:r>
      <w:hyperlink r:id="rId13" w:history="1">
        <w:r>
          <w:rPr>
            <w:rFonts w:ascii="Calibri" w:hAnsi="Calibri" w:cs="Calibri"/>
            <w:color w:val="0000FF"/>
          </w:rPr>
          <w:t>N 260</w:t>
        </w:r>
      </w:hyperlink>
      <w:r>
        <w:rPr>
          <w:rFonts w:ascii="Calibri" w:hAnsi="Calibri" w:cs="Calibri"/>
        </w:rPr>
        <w:t>)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2"/>
      <w:bookmarkEnd w:id="3"/>
      <w:r>
        <w:rPr>
          <w:rFonts w:ascii="Calibri" w:hAnsi="Calibri" w:cs="Calibri"/>
        </w:rPr>
        <w:t>1. Общие положения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Настоящее Положение определяет порядок присуждения грантов Губернатора Брянской области (далее - гранты) молодым ученым региона.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Гранты выделяются на безвозмездной, безвозвратной, целевой основе за счет средств государственной </w:t>
      </w:r>
      <w:hyperlink r:id="rId1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"Развитие образования и науки Брянской области" (2014 - 2020 годы).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Указов Губернатора Брянской области от 02.09.2013 </w:t>
      </w:r>
      <w:hyperlink r:id="rId15" w:history="1">
        <w:r>
          <w:rPr>
            <w:rFonts w:ascii="Calibri" w:hAnsi="Calibri" w:cs="Calibri"/>
            <w:color w:val="0000FF"/>
          </w:rPr>
          <w:t>N 504</w:t>
        </w:r>
      </w:hyperlink>
      <w:r>
        <w:rPr>
          <w:rFonts w:ascii="Calibri" w:hAnsi="Calibri" w:cs="Calibri"/>
        </w:rPr>
        <w:t xml:space="preserve">, от 04.08.2014 </w:t>
      </w:r>
      <w:hyperlink r:id="rId16" w:history="1">
        <w:r>
          <w:rPr>
            <w:rFonts w:ascii="Calibri" w:hAnsi="Calibri" w:cs="Calibri"/>
            <w:color w:val="0000FF"/>
          </w:rPr>
          <w:t>N 260</w:t>
        </w:r>
      </w:hyperlink>
      <w:r>
        <w:rPr>
          <w:rFonts w:ascii="Calibri" w:hAnsi="Calibri" w:cs="Calibri"/>
        </w:rPr>
        <w:t>)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Гранты присуждаются на конкурсной основе по следующим номинациям: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науки;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гуманитарные науки;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естественные науки.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Ежегодное количество грантов - 15 (в размере 20 тысяч рублей каждый).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2"/>
      <w:bookmarkEnd w:id="4"/>
      <w:r>
        <w:rPr>
          <w:rFonts w:ascii="Calibri" w:hAnsi="Calibri" w:cs="Calibri"/>
        </w:rPr>
        <w:t xml:space="preserve">1.5. Гранты предназначены для финансирования расходов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научного исследования;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поездку на научное мероприятие (конференцию, симпозиум, в школу);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стажировку в научном учреждении;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научного мероприятия (конференции, симпозиума, школы);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издание монографии, учебника, сборника тезисов;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оборудования, приборов, расходных материалов для проведения научного исследования;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оплату необходимых процедур по оформлению документов и получению патентов на изобретение, полезную модель, промышленный образец и охране от неправомерных действий конкурентов;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оплату соответствующих сборов для поддержания действия патента на изобретение, полезную модель, промышленный образец;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разработку, изготовление и приобретение выставочного оборудования и материалов для представления результатов своего исследования (разработки).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</w:t>
      </w:r>
      <w:proofErr w:type="gramStart"/>
      <w:r>
        <w:rPr>
          <w:rFonts w:ascii="Calibri" w:hAnsi="Calibri" w:cs="Calibri"/>
        </w:rPr>
        <w:t>Соискателями на получение грантов могут выступать ученые и специалисты научно-образовательного комплекса Брянской области, имеющие ученую степень доктора наук в возрасте до 40 лет (включительно) либо кандидата наук в возрасте до 35 лет (включительно) на момент подачи заявки, а также аспиранты в возрасте до 35 лет (включительно), активно ведущие научные исследования на высоком научно-техническом уровне.</w:t>
      </w:r>
      <w:proofErr w:type="gramEnd"/>
      <w:r>
        <w:rPr>
          <w:rFonts w:ascii="Calibri" w:hAnsi="Calibri" w:cs="Calibri"/>
        </w:rPr>
        <w:t xml:space="preserve"> Каждый соискатель может рассчитывать только на один грант данного конкурса вне зависимости от темы проекта и количества поданных заявок.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Организация и проведение конкурса возлагается на отдел по науке управления по науке и профессиональному образованию департамента образования и науки Брянской области и государственный вуз (по согласованию) в соответствии с планом, утвержденным директором департамента образования и науки Брянской области (далее - вуз-организатор).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5"/>
      <w:bookmarkEnd w:id="5"/>
      <w:r>
        <w:rPr>
          <w:rFonts w:ascii="Calibri" w:hAnsi="Calibri" w:cs="Calibri"/>
        </w:rPr>
        <w:lastRenderedPageBreak/>
        <w:t>2. Порядок проведения конкурса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Отбор победителей конкурса осуществляется в ходе ежегодного регионального конкурса на лучшую научную работу аспирантов и молодых ученых вузов Брянской области по естественным, техническим и гуманитарным наукам "Современные научные достижения" на базе вуза-организатора.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Проектом, участвующим в конкурсе грантов, является научная работа, поданная на конкурс на лучшую научную работу аспирантов и молодых ученых вузов Брянской области по естественным, техническим и гуманитарным наукам "Современные научные достижения".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Сроки и порядок проведения конкурса устанавливаются приказом директора департамента образования и науки Брянской области и объявляются на сайте департамента образования и науки Брянской области.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 случае отсутствия достаточного количества победителей может быть объявлен дополнительный отбор в ходе регионального конкурса на лучшую научную работу ученых по естественным, техническим и гуманитарным наукам в вузах Брянской области "Наука области - </w:t>
      </w:r>
      <w:proofErr w:type="spellStart"/>
      <w:r>
        <w:rPr>
          <w:rFonts w:ascii="Calibri" w:hAnsi="Calibri" w:cs="Calibri"/>
        </w:rPr>
        <w:t>Брянщине</w:t>
      </w:r>
      <w:proofErr w:type="spellEnd"/>
      <w:r>
        <w:rPr>
          <w:rFonts w:ascii="Calibri" w:hAnsi="Calibri" w:cs="Calibri"/>
        </w:rPr>
        <w:t>".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2"/>
      <w:bookmarkEnd w:id="6"/>
      <w:r>
        <w:rPr>
          <w:rFonts w:ascii="Calibri" w:hAnsi="Calibri" w:cs="Calibri"/>
        </w:rPr>
        <w:t>3. Правила подачи заявок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w:anchor="Par124" w:history="1">
        <w:r>
          <w:rPr>
            <w:rFonts w:ascii="Calibri" w:hAnsi="Calibri" w:cs="Calibri"/>
            <w:color w:val="0000FF"/>
          </w:rPr>
          <w:t>Заявки</w:t>
        </w:r>
      </w:hyperlink>
      <w:r>
        <w:rPr>
          <w:rFonts w:ascii="Calibri" w:hAnsi="Calibri" w:cs="Calibri"/>
        </w:rPr>
        <w:t xml:space="preserve"> на участие в конкурсе оформляются согласно приложению 1 к настоящему Положению.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Заявки на участие в конкурсе подаются вместе с заявками на участие в конкурсе на лучшую научную работу аспирантов и молодых ученых вузов Брянской области по естественным, техническим и гуманитарным наукам "Современные научные достижения".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Заявки, составленные не по форме и с нарушением условий участия в конкурсе, не допускаются к конкурсу.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8"/>
      <w:bookmarkEnd w:id="7"/>
      <w:r>
        <w:rPr>
          <w:rFonts w:ascii="Calibri" w:hAnsi="Calibri" w:cs="Calibri"/>
        </w:rPr>
        <w:t>4. Порядок рассмотрения работ и выделения грантов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Проведение экспертизы заявок на получение грантов осуществляют экспертные группы, созданные в рамках регионального конкурса научных работ и утвержденные приказом ректора вуза-организатора.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Экспертные группы принимают решение открытым голосованием простым большинством голосов при наличии на данном заседании не менее 2/3 состава группы. При равном количестве голосов голос председателя является решающим.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Основными критериями оценки конкурсных работ являются: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глубина проработки темы работы;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и объем публикаций и научных докладов по представленной теме;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практическое использование или внедрение результатов исследования;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четкость и логическая обоснованность в постановке целей;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самостоятельность суждений, оценок, выводов;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оригинальность авторских концепций и практических рекомендаций;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стиль, язык изложения материала (ясность, образность, лаконичность, лексика, грамматика);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работы современному уровню научных исследований по данному направлению.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Решения экспертных групп оформляются протоколами, которые направляются для утверждения в комиссию конкурса по присуждению грантов Губернатора Брянской области молодым ученым региона (далее - конкурсная комиссия).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Конкурсная комиссия принимает решение открытым голосованием простым большинством голосов при наличии на данном заседании не менее 2/3 состава комиссии. При равном количестве голосов голос председателя является решающим.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По итогам своей работы конкурсная комиссия оформляет: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заседания конкурсной комиссии за подписью всех членов комиссии, участвовавших в ее заседании;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рекомендации по присуждению грантов с указанием победителя конкурса в каждой номинации и суммы выделяемого гранта.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Решение о выделении грантов Губернатора Брянской области молодым ученым региона оформляется указом Губернатора Брянской области.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 Победителям конкурса выдаются </w:t>
      </w:r>
      <w:hyperlink w:anchor="Par169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(приложение 2 к Положению).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9"/>
      <w:bookmarkEnd w:id="8"/>
      <w:r>
        <w:rPr>
          <w:rFonts w:ascii="Calibri" w:hAnsi="Calibri" w:cs="Calibri"/>
        </w:rPr>
        <w:t>5. Порядок выплаты грантов и отчетности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Указ Губернатора Брянской области о выделении грантов является основанием для заключения департаментом образования и науки Брянской области </w:t>
      </w:r>
      <w:hyperlink w:anchor="Par199" w:history="1">
        <w:r>
          <w:rPr>
            <w:rFonts w:ascii="Calibri" w:hAnsi="Calibri" w:cs="Calibri"/>
            <w:color w:val="0000FF"/>
          </w:rPr>
          <w:t>договора</w:t>
        </w:r>
      </w:hyperlink>
      <w:r>
        <w:rPr>
          <w:rFonts w:ascii="Calibri" w:hAnsi="Calibri" w:cs="Calibri"/>
        </w:rPr>
        <w:t xml:space="preserve"> об использовании гранта с организацией, в которой работает или учится получатель гранта (приложение 3 к Положению).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Отдел по науке управления по науке и профессиональному образованию департамента образования и науки Брянской области осуществляет научный и финансовый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работы по выделению грантов.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</w:t>
      </w:r>
      <w:proofErr w:type="gramStart"/>
      <w:r>
        <w:rPr>
          <w:rFonts w:ascii="Calibri" w:hAnsi="Calibri" w:cs="Calibri"/>
        </w:rPr>
        <w:t>Не позднее 15 ноября текущего финансового года в отдел по науке управления по науке и профессиональному образованию департамента образования и науки Брянской области представляется отчет, в котором излагаются основные результаты работы, сведения о подготовленных в ходе ее выполнения публикациях, заявках на объекты интеллектуальной собственности и патенты, приводится информация об участии в конференциях.</w:t>
      </w:r>
      <w:proofErr w:type="gramEnd"/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19"/>
      <w:bookmarkEnd w:id="9"/>
      <w:r>
        <w:rPr>
          <w:rFonts w:ascii="Calibri" w:hAnsi="Calibri" w:cs="Calibri"/>
        </w:rPr>
        <w:t>Приложение 1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присуждения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грантов Губернатора Брянской области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молодым ученым региона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pStyle w:val="ConsPlusNonformat"/>
      </w:pPr>
      <w:bookmarkStart w:id="10" w:name="Par124"/>
      <w:bookmarkEnd w:id="10"/>
      <w:r>
        <w:t xml:space="preserve">                                    ЗАЯВКА</w:t>
      </w:r>
    </w:p>
    <w:p w:rsidR="00CA0B45" w:rsidRDefault="00CA0B45">
      <w:pPr>
        <w:pStyle w:val="ConsPlusNonformat"/>
      </w:pPr>
      <w:r>
        <w:t xml:space="preserve">        на участие в конкурсе грантов Губернатора Брянской области</w:t>
      </w:r>
    </w:p>
    <w:p w:rsidR="00CA0B45" w:rsidRDefault="00CA0B45">
      <w:pPr>
        <w:pStyle w:val="ConsPlusNonformat"/>
      </w:pPr>
      <w:r>
        <w:t xml:space="preserve">                            молодым ученым региона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1. ____________________________________________________________________</w:t>
      </w:r>
    </w:p>
    <w:p w:rsidR="00CA0B45" w:rsidRDefault="00CA0B45">
      <w:pPr>
        <w:pStyle w:val="ConsPlusNonformat"/>
      </w:pPr>
      <w:r>
        <w:t xml:space="preserve">           </w:t>
      </w:r>
      <w:proofErr w:type="gramStart"/>
      <w:r>
        <w:t>(полное и сокращенное наименование, юридический адрес</w:t>
      </w:r>
      <w:proofErr w:type="gramEnd"/>
    </w:p>
    <w:p w:rsidR="00CA0B45" w:rsidRDefault="00CA0B45">
      <w:pPr>
        <w:pStyle w:val="ConsPlusNonformat"/>
      </w:pPr>
      <w:r>
        <w:t xml:space="preserve">                           </w:t>
      </w:r>
      <w:proofErr w:type="gramStart"/>
      <w:r>
        <w:t>организации-заявителя)</w:t>
      </w:r>
      <w:proofErr w:type="gramEnd"/>
    </w:p>
    <w:p w:rsidR="00CA0B45" w:rsidRDefault="00CA0B45">
      <w:pPr>
        <w:pStyle w:val="ConsPlusNonformat"/>
      </w:pPr>
      <w:r>
        <w:t>___________________________________________________________________________</w:t>
      </w:r>
    </w:p>
    <w:p w:rsidR="00CA0B45" w:rsidRDefault="00CA0B45">
      <w:pPr>
        <w:pStyle w:val="ConsPlusNonformat"/>
      </w:pPr>
      <w:r>
        <w:t>___________________________________________________________________________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>направляет проект</w:t>
      </w:r>
    </w:p>
    <w:p w:rsidR="00CA0B45" w:rsidRDefault="00CA0B45">
      <w:pPr>
        <w:pStyle w:val="ConsPlusNonformat"/>
      </w:pPr>
      <w:r>
        <w:t>___________________________________________________________________________</w:t>
      </w:r>
    </w:p>
    <w:p w:rsidR="00CA0B45" w:rsidRDefault="00CA0B45">
      <w:pPr>
        <w:pStyle w:val="ConsPlusNonformat"/>
      </w:pPr>
      <w:r>
        <w:t xml:space="preserve">                                  (наименование проекта)</w:t>
      </w:r>
    </w:p>
    <w:p w:rsidR="00CA0B45" w:rsidRDefault="00CA0B45">
      <w:pPr>
        <w:pStyle w:val="ConsPlusNonformat"/>
      </w:pPr>
      <w:r>
        <w:t>для участия в конкурсе.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2. Исполнитель проекта ________________________________________________</w:t>
      </w:r>
    </w:p>
    <w:p w:rsidR="00CA0B45" w:rsidRDefault="00CA0B45">
      <w:pPr>
        <w:pStyle w:val="ConsPlusNonformat"/>
      </w:pPr>
      <w:r>
        <w:t xml:space="preserve">               </w:t>
      </w:r>
      <w:proofErr w:type="gramStart"/>
      <w:r>
        <w:t>(Ф.И.О., должность, научное звание, постоянное место работы,</w:t>
      </w:r>
      <w:proofErr w:type="gramEnd"/>
    </w:p>
    <w:p w:rsidR="00CA0B45" w:rsidRDefault="00CA0B45">
      <w:pPr>
        <w:pStyle w:val="ConsPlusNonformat"/>
      </w:pPr>
      <w:r>
        <w:t>___________________________________________________________________________</w:t>
      </w:r>
    </w:p>
    <w:p w:rsidR="00CA0B45" w:rsidRDefault="00CA0B45">
      <w:pPr>
        <w:pStyle w:val="ConsPlusNonformat"/>
      </w:pPr>
      <w:r>
        <w:t xml:space="preserve">          контактные телефоны, факс, адрес, </w:t>
      </w:r>
      <w:proofErr w:type="spellStart"/>
      <w:r>
        <w:t>e-mail</w:t>
      </w:r>
      <w:proofErr w:type="spellEnd"/>
      <w:r>
        <w:t>)</w:t>
      </w:r>
    </w:p>
    <w:p w:rsidR="00CA0B45" w:rsidRDefault="00CA0B45">
      <w:pPr>
        <w:pStyle w:val="ConsPlusNonformat"/>
      </w:pPr>
      <w:r>
        <w:t>__________________________________________________________________________.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3. Научный руководитель _______________________________________________</w:t>
      </w:r>
    </w:p>
    <w:p w:rsidR="00CA0B45" w:rsidRDefault="00CA0B45">
      <w:pPr>
        <w:pStyle w:val="ConsPlusNonformat"/>
      </w:pPr>
      <w:r>
        <w:t xml:space="preserve">          </w:t>
      </w:r>
      <w:proofErr w:type="gramStart"/>
      <w:r>
        <w:t>(Ф.И.О., должность, научное звание, постоянное место работы,</w:t>
      </w:r>
      <w:proofErr w:type="gramEnd"/>
    </w:p>
    <w:p w:rsidR="00CA0B45" w:rsidRDefault="00CA0B45">
      <w:pPr>
        <w:pStyle w:val="ConsPlusNonformat"/>
      </w:pPr>
      <w:r>
        <w:t xml:space="preserve">                                номер телефона)</w:t>
      </w:r>
    </w:p>
    <w:p w:rsidR="00CA0B45" w:rsidRDefault="00CA0B45">
      <w:pPr>
        <w:pStyle w:val="ConsPlusNonformat"/>
      </w:pPr>
      <w:r>
        <w:t>__________________________________________________________________________.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4. </w:t>
      </w:r>
      <w:proofErr w:type="gramStart"/>
      <w:r>
        <w:t>Цели, на которые планируется использовать грант  (в  соответствии  с</w:t>
      </w:r>
      <w:proofErr w:type="gramEnd"/>
    </w:p>
    <w:p w:rsidR="00CA0B45" w:rsidRDefault="00CA0B45">
      <w:pPr>
        <w:pStyle w:val="ConsPlusNonformat"/>
      </w:pPr>
      <w:hyperlink w:anchor="Par62" w:history="1">
        <w:r>
          <w:rPr>
            <w:color w:val="0000FF"/>
          </w:rPr>
          <w:t>п. 1.5</w:t>
        </w:r>
      </w:hyperlink>
      <w:r>
        <w:t xml:space="preserve"> Положения) _________________________________________________________</w:t>
      </w:r>
    </w:p>
    <w:p w:rsidR="00CA0B45" w:rsidRDefault="00CA0B45">
      <w:pPr>
        <w:pStyle w:val="ConsPlusNonformat"/>
      </w:pPr>
      <w:r>
        <w:lastRenderedPageBreak/>
        <w:t>___________________________________________________________________________</w:t>
      </w:r>
    </w:p>
    <w:p w:rsidR="00CA0B45" w:rsidRDefault="00CA0B45">
      <w:pPr>
        <w:pStyle w:val="ConsPlusNonformat"/>
      </w:pPr>
      <w:r>
        <w:t>__________________________________________________________________________.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>Руководитель организации __________ ________________</w:t>
      </w:r>
    </w:p>
    <w:p w:rsidR="00CA0B45" w:rsidRDefault="00CA0B45">
      <w:pPr>
        <w:pStyle w:val="ConsPlusNonformat"/>
      </w:pPr>
      <w:r>
        <w:t xml:space="preserve">                         (подпись)       (Ф.И.О.)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>М.П.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64"/>
      <w:bookmarkEnd w:id="11"/>
      <w:r>
        <w:rPr>
          <w:rFonts w:ascii="Calibri" w:hAnsi="Calibri" w:cs="Calibri"/>
        </w:rPr>
        <w:t>Приложение 2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присуждения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грантов Губернатора Брянской области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молодым ученым региона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pStyle w:val="ConsPlusNonformat"/>
      </w:pPr>
      <w:bookmarkStart w:id="12" w:name="Par169"/>
      <w:bookmarkEnd w:id="12"/>
      <w:r>
        <w:t xml:space="preserve">                                СВИДЕТЕЛЬСТВО</w:t>
      </w:r>
    </w:p>
    <w:p w:rsidR="00CA0B45" w:rsidRDefault="00CA0B45">
      <w:pPr>
        <w:pStyle w:val="ConsPlusNonformat"/>
      </w:pPr>
      <w:r>
        <w:t xml:space="preserve">                  N _____ от "___" _______________ 20_____ г.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Настоящее свидетельство удостоверяет, что</w:t>
      </w:r>
    </w:p>
    <w:p w:rsidR="00CA0B45" w:rsidRDefault="00CA0B45">
      <w:pPr>
        <w:pStyle w:val="ConsPlusNonformat"/>
      </w:pPr>
      <w:r>
        <w:t>___________________________________________________________________________</w:t>
      </w:r>
    </w:p>
    <w:p w:rsidR="00CA0B45" w:rsidRDefault="00CA0B45">
      <w:pPr>
        <w:pStyle w:val="ConsPlusNonformat"/>
      </w:pPr>
      <w:r>
        <w:t xml:space="preserve">              (Ф.И.О. автора, полное наименование организации)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>является победителем конкурса грантов Губернатора Брянской области  молодым</w:t>
      </w:r>
    </w:p>
    <w:p w:rsidR="00CA0B45" w:rsidRDefault="00CA0B45">
      <w:pPr>
        <w:pStyle w:val="ConsPlusNonformat"/>
      </w:pPr>
      <w:r>
        <w:t>ученым региона в номинации</w:t>
      </w:r>
    </w:p>
    <w:p w:rsidR="00CA0B45" w:rsidRDefault="00CA0B45">
      <w:pPr>
        <w:pStyle w:val="ConsPlusNonformat"/>
      </w:pPr>
      <w:r>
        <w:t>___________________________________________________________________________</w:t>
      </w:r>
    </w:p>
    <w:p w:rsidR="00CA0B45" w:rsidRDefault="00CA0B45">
      <w:pPr>
        <w:pStyle w:val="ConsPlusNonformat"/>
      </w:pPr>
      <w:r>
        <w:t xml:space="preserve">                           (название номинации)</w:t>
      </w:r>
    </w:p>
    <w:p w:rsidR="00CA0B45" w:rsidRDefault="00CA0B45">
      <w:pPr>
        <w:pStyle w:val="ConsPlusNonformat"/>
      </w:pPr>
      <w:r>
        <w:t>за работу</w:t>
      </w:r>
    </w:p>
    <w:p w:rsidR="00CA0B45" w:rsidRDefault="00CA0B45">
      <w:pPr>
        <w:pStyle w:val="ConsPlusNonformat"/>
      </w:pPr>
      <w:r>
        <w:t>__________________________________________________________________________.</w:t>
      </w:r>
    </w:p>
    <w:p w:rsidR="00CA0B45" w:rsidRDefault="00CA0B45">
      <w:pPr>
        <w:pStyle w:val="ConsPlusNonformat"/>
      </w:pPr>
      <w:r>
        <w:t xml:space="preserve">                            (название работы)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>Губернатор</w:t>
      </w:r>
    </w:p>
    <w:p w:rsidR="00CA0B45" w:rsidRDefault="00CA0B45">
      <w:pPr>
        <w:pStyle w:val="ConsPlusNonformat"/>
      </w:pPr>
      <w:r>
        <w:t xml:space="preserve">Брянской области                                                  </w:t>
      </w:r>
      <w:proofErr w:type="spellStart"/>
      <w:r>
        <w:t>Н.В.Денин</w:t>
      </w:r>
      <w:proofErr w:type="spellEnd"/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191"/>
      <w:bookmarkEnd w:id="13"/>
      <w:r>
        <w:rPr>
          <w:rFonts w:ascii="Calibri" w:hAnsi="Calibri" w:cs="Calibri"/>
        </w:rPr>
        <w:t>Приложение 3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присуждения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грантов Губернатора Брянской области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молодым ученым региона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Брянской области</w:t>
      </w:r>
      <w:proofErr w:type="gramEnd"/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02.09.2013 </w:t>
      </w:r>
      <w:hyperlink r:id="rId17" w:history="1">
        <w:r>
          <w:rPr>
            <w:rFonts w:ascii="Calibri" w:hAnsi="Calibri" w:cs="Calibri"/>
            <w:color w:val="0000FF"/>
          </w:rPr>
          <w:t>N 504</w:t>
        </w:r>
      </w:hyperlink>
      <w:r>
        <w:rPr>
          <w:rFonts w:ascii="Calibri" w:hAnsi="Calibri" w:cs="Calibri"/>
        </w:rPr>
        <w:t xml:space="preserve">, от 04.08.2014 </w:t>
      </w:r>
      <w:hyperlink r:id="rId18" w:history="1">
        <w:r>
          <w:rPr>
            <w:rFonts w:ascii="Calibri" w:hAnsi="Calibri" w:cs="Calibri"/>
            <w:color w:val="0000FF"/>
          </w:rPr>
          <w:t>N 260</w:t>
        </w:r>
      </w:hyperlink>
      <w:r>
        <w:rPr>
          <w:rFonts w:ascii="Calibri" w:hAnsi="Calibri" w:cs="Calibri"/>
        </w:rPr>
        <w:t>)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pStyle w:val="ConsPlusNonformat"/>
      </w:pPr>
      <w:bookmarkStart w:id="14" w:name="Par199"/>
      <w:bookmarkEnd w:id="14"/>
      <w:r>
        <w:t xml:space="preserve">                                        ДОГОВОР</w:t>
      </w:r>
    </w:p>
    <w:p w:rsidR="00CA0B45" w:rsidRDefault="00CA0B45">
      <w:pPr>
        <w:pStyle w:val="ConsPlusNonformat"/>
      </w:pPr>
      <w:r>
        <w:t xml:space="preserve">                           об условиях использования грантов</w:t>
      </w:r>
    </w:p>
    <w:p w:rsidR="00CA0B45" w:rsidRDefault="00CA0B45">
      <w:pPr>
        <w:pStyle w:val="ConsPlusNonformat"/>
      </w:pPr>
      <w:r>
        <w:t xml:space="preserve">                             Губернатора Брянской области</w:t>
      </w:r>
    </w:p>
    <w:p w:rsidR="00CA0B45" w:rsidRDefault="00CA0B45">
      <w:pPr>
        <w:pStyle w:val="ConsPlusNonformat"/>
      </w:pPr>
      <w:r>
        <w:t xml:space="preserve">                                молодым ученым региона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>г. Брянск                                          "___" __________ 20__ г.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Департамент   образования  и  науки   Брянской области,   именуемый   </w:t>
      </w:r>
      <w:proofErr w:type="gramStart"/>
      <w:r>
        <w:t>в</w:t>
      </w:r>
      <w:proofErr w:type="gramEnd"/>
    </w:p>
    <w:p w:rsidR="00CA0B45" w:rsidRDefault="00CA0B45">
      <w:pPr>
        <w:pStyle w:val="ConsPlusNonformat"/>
      </w:pPr>
      <w:proofErr w:type="gramStart"/>
      <w:r>
        <w:t>дальнейшем</w:t>
      </w:r>
      <w:proofErr w:type="gramEnd"/>
      <w:r>
        <w:t xml:space="preserve">   "</w:t>
      </w:r>
      <w:proofErr w:type="spellStart"/>
      <w:r>
        <w:t>Грантодатель</w:t>
      </w:r>
      <w:proofErr w:type="spellEnd"/>
      <w:r>
        <w:t xml:space="preserve">",  в  лице  директора   департамента   </w:t>
      </w:r>
      <w:proofErr w:type="spellStart"/>
      <w:r>
        <w:t>Оборотова</w:t>
      </w:r>
      <w:proofErr w:type="spellEnd"/>
    </w:p>
    <w:p w:rsidR="00CA0B45" w:rsidRDefault="00CA0B45">
      <w:pPr>
        <w:pStyle w:val="ConsPlusNonformat"/>
      </w:pPr>
      <w:r>
        <w:t>Владимира Николаевича, действующего на основании Положения  о  департаменте</w:t>
      </w:r>
    </w:p>
    <w:p w:rsidR="00CA0B45" w:rsidRDefault="00CA0B45">
      <w:pPr>
        <w:pStyle w:val="ConsPlusNonformat"/>
      </w:pPr>
      <w:r>
        <w:t>образования и науки Брянской области, с одной стороны, и</w:t>
      </w:r>
    </w:p>
    <w:p w:rsidR="00CA0B45" w:rsidRDefault="00CA0B45">
      <w:pPr>
        <w:pStyle w:val="ConsPlusNonformat"/>
      </w:pPr>
      <w:r>
        <w:t>___________________________________________________________________________</w:t>
      </w:r>
    </w:p>
    <w:p w:rsidR="00CA0B45" w:rsidRDefault="00CA0B45">
      <w:pPr>
        <w:pStyle w:val="ConsPlusNonformat"/>
      </w:pPr>
      <w:r>
        <w:t>__________________________________________________________________________,</w:t>
      </w:r>
    </w:p>
    <w:p w:rsidR="00CA0B45" w:rsidRDefault="00CA0B45">
      <w:pPr>
        <w:pStyle w:val="ConsPlusNonformat"/>
      </w:pPr>
      <w:r>
        <w:lastRenderedPageBreak/>
        <w:t>(полное наименование организации, в которой работает победитель конкурса)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proofErr w:type="gramStart"/>
      <w:r>
        <w:t>именуемая</w:t>
      </w:r>
      <w:proofErr w:type="gramEnd"/>
      <w:r>
        <w:t xml:space="preserve"> в дальнейшем "Исполнитель", в лице ______________________________</w:t>
      </w:r>
    </w:p>
    <w:p w:rsidR="00CA0B45" w:rsidRDefault="00CA0B45">
      <w:pPr>
        <w:pStyle w:val="ConsPlusNonformat"/>
      </w:pPr>
      <w:r>
        <w:t>__________________________________________________________________________,</w:t>
      </w:r>
    </w:p>
    <w:p w:rsidR="00CA0B45" w:rsidRDefault="00CA0B45">
      <w:pPr>
        <w:pStyle w:val="ConsPlusNonformat"/>
      </w:pPr>
      <w:r>
        <w:t xml:space="preserve">                 (руководитель организации: должность, Ф.И.О.)</w:t>
      </w:r>
    </w:p>
    <w:p w:rsidR="00CA0B45" w:rsidRDefault="00CA0B45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CA0B45" w:rsidRDefault="00CA0B45">
      <w:pPr>
        <w:pStyle w:val="ConsPlusNonformat"/>
      </w:pPr>
      <w:r>
        <w:t>с другой стороны, далее именуемые "Стороны", на основании Указа Губернатора</w:t>
      </w:r>
    </w:p>
    <w:p w:rsidR="00CA0B45" w:rsidRDefault="00CA0B45">
      <w:pPr>
        <w:pStyle w:val="ConsPlusNonformat"/>
      </w:pPr>
      <w:r>
        <w:t>Брянской области от "_____" ____________ 20_________ года N _______________</w:t>
      </w:r>
    </w:p>
    <w:p w:rsidR="00CA0B45" w:rsidRDefault="00CA0B45">
      <w:pPr>
        <w:pStyle w:val="ConsPlusNonformat"/>
      </w:pPr>
      <w:r>
        <w:t>___________________________________________________________________________</w:t>
      </w:r>
    </w:p>
    <w:p w:rsidR="00CA0B45" w:rsidRDefault="00CA0B45">
      <w:pPr>
        <w:pStyle w:val="ConsPlusNonformat"/>
      </w:pPr>
      <w:r>
        <w:t xml:space="preserve">                            (название указа)</w:t>
      </w:r>
    </w:p>
    <w:p w:rsidR="00CA0B45" w:rsidRDefault="00CA0B45">
      <w:pPr>
        <w:pStyle w:val="ConsPlusNonformat"/>
      </w:pPr>
      <w:r>
        <w:t>заключили Договор о нижеследующем.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bookmarkStart w:id="15" w:name="Par224"/>
      <w:bookmarkEnd w:id="15"/>
      <w:r>
        <w:t xml:space="preserve">                           1. Предмет Договора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1.1. В соответствии с  настоящим  Договором  </w:t>
      </w:r>
      <w:proofErr w:type="spellStart"/>
      <w:r>
        <w:t>Грантодатель</w:t>
      </w:r>
      <w:proofErr w:type="spellEnd"/>
      <w:r>
        <w:t xml:space="preserve">  безвозмездно</w:t>
      </w:r>
    </w:p>
    <w:p w:rsidR="00CA0B45" w:rsidRDefault="00CA0B45">
      <w:pPr>
        <w:pStyle w:val="ConsPlusNonformat"/>
      </w:pPr>
      <w:r>
        <w:t xml:space="preserve">передает Исполнителю целевые денежные средства (далее - грант (гранты)) </w:t>
      </w:r>
      <w:proofErr w:type="gramStart"/>
      <w:r>
        <w:t>для</w:t>
      </w:r>
      <w:proofErr w:type="gramEnd"/>
    </w:p>
    <w:p w:rsidR="00CA0B45" w:rsidRDefault="00CA0B45">
      <w:pPr>
        <w:pStyle w:val="ConsPlusNonformat"/>
      </w:pPr>
      <w:r>
        <w:t xml:space="preserve">выплаты победителям конкурса (далее - </w:t>
      </w:r>
      <w:proofErr w:type="spellStart"/>
      <w:r>
        <w:t>Грантополучатель</w:t>
      </w:r>
      <w:proofErr w:type="spellEnd"/>
      <w:r>
        <w:t>):</w:t>
      </w:r>
    </w:p>
    <w:p w:rsidR="00CA0B45" w:rsidRDefault="00CA0B45">
      <w:pPr>
        <w:pStyle w:val="ConsPlusNonformat"/>
      </w:pPr>
      <w:r>
        <w:t xml:space="preserve">    1.1.1. ________________________________________________________________</w:t>
      </w:r>
    </w:p>
    <w:p w:rsidR="00CA0B45" w:rsidRDefault="00CA0B45">
      <w:pPr>
        <w:pStyle w:val="ConsPlusNonformat"/>
      </w:pPr>
      <w:r>
        <w:t xml:space="preserve">                   (фамилия, имя, отчество </w:t>
      </w:r>
      <w:proofErr w:type="spellStart"/>
      <w:r>
        <w:t>Грантополучателя</w:t>
      </w:r>
      <w:proofErr w:type="spellEnd"/>
      <w:r>
        <w:t>)</w:t>
      </w:r>
    </w:p>
    <w:p w:rsidR="00CA0B45" w:rsidRDefault="00CA0B45">
      <w:pPr>
        <w:pStyle w:val="ConsPlusNonformat"/>
      </w:pPr>
      <w:proofErr w:type="gramStart"/>
      <w:r>
        <w:t>на  следующие  цели: (проведение научного исследования;  поездку на научное</w:t>
      </w:r>
      <w:proofErr w:type="gramEnd"/>
    </w:p>
    <w:p w:rsidR="00CA0B45" w:rsidRDefault="00CA0B45">
      <w:pPr>
        <w:pStyle w:val="ConsPlusNonformat"/>
      </w:pPr>
      <w:r>
        <w:t xml:space="preserve">мероприятие  (конференцию,  симпозиум,  в   школу);  стажировку  в  </w:t>
      </w:r>
      <w:proofErr w:type="gramStart"/>
      <w:r>
        <w:t>научном</w:t>
      </w:r>
      <w:proofErr w:type="gramEnd"/>
    </w:p>
    <w:p w:rsidR="00CA0B45" w:rsidRDefault="00CA0B45">
      <w:pPr>
        <w:pStyle w:val="ConsPlusNonformat"/>
      </w:pPr>
      <w:proofErr w:type="gramStart"/>
      <w:r>
        <w:t>учреждении;   проведение  научного  мероприятия  (конференции,  симпозиума,</w:t>
      </w:r>
      <w:proofErr w:type="gramEnd"/>
    </w:p>
    <w:p w:rsidR="00CA0B45" w:rsidRDefault="00CA0B45">
      <w:pPr>
        <w:pStyle w:val="ConsPlusNonformat"/>
      </w:pPr>
      <w:r>
        <w:t>школы); издание монографии,  учебника,   сборника   тезисов,   приобретение</w:t>
      </w:r>
    </w:p>
    <w:p w:rsidR="00CA0B45" w:rsidRDefault="00CA0B45">
      <w:pPr>
        <w:pStyle w:val="ConsPlusNonformat"/>
      </w:pPr>
      <w:r>
        <w:t>оборудования, приборов, расходных материалов  для  проведения исследований,</w:t>
      </w:r>
    </w:p>
    <w:p w:rsidR="00CA0B45" w:rsidRDefault="00CA0B45">
      <w:pPr>
        <w:pStyle w:val="ConsPlusNonformat"/>
      </w:pPr>
      <w:r>
        <w:t>оплату необходимых процедур по оформлению документов и  получению  патентов</w:t>
      </w:r>
    </w:p>
    <w:p w:rsidR="00CA0B45" w:rsidRDefault="00CA0B45">
      <w:pPr>
        <w:pStyle w:val="ConsPlusNonformat"/>
      </w:pPr>
      <w:r>
        <w:t xml:space="preserve">на   изобретение,  полезную   модель,  промышленный  образец  и  охране  </w:t>
      </w:r>
      <w:proofErr w:type="gramStart"/>
      <w:r>
        <w:t>от</w:t>
      </w:r>
      <w:proofErr w:type="gramEnd"/>
    </w:p>
    <w:p w:rsidR="00CA0B45" w:rsidRDefault="00CA0B45">
      <w:pPr>
        <w:pStyle w:val="ConsPlusNonformat"/>
      </w:pPr>
      <w:r>
        <w:t xml:space="preserve">неправомерных действий  конкурентов;  уплату  соответствующих  сборов   </w:t>
      </w:r>
      <w:proofErr w:type="gramStart"/>
      <w:r>
        <w:t>для</w:t>
      </w:r>
      <w:proofErr w:type="gramEnd"/>
    </w:p>
    <w:p w:rsidR="00CA0B45" w:rsidRDefault="00CA0B45">
      <w:pPr>
        <w:pStyle w:val="ConsPlusNonformat"/>
      </w:pPr>
      <w:r>
        <w:t xml:space="preserve">поддержания действия  патента на изобретение, полезную модель, </w:t>
      </w:r>
      <w:proofErr w:type="gramStart"/>
      <w:r>
        <w:t>промышленный</w:t>
      </w:r>
      <w:proofErr w:type="gramEnd"/>
    </w:p>
    <w:p w:rsidR="00CA0B45" w:rsidRDefault="00CA0B45">
      <w:pPr>
        <w:pStyle w:val="ConsPlusNonformat"/>
      </w:pPr>
      <w:r>
        <w:t>образец; разработку, изготовление и приобретение выставочного  оборудования</w:t>
      </w:r>
    </w:p>
    <w:p w:rsidR="00CA0B45" w:rsidRDefault="00CA0B45">
      <w:pPr>
        <w:pStyle w:val="ConsPlusNonformat"/>
      </w:pPr>
      <w:r>
        <w:t>и материалов   для   представления    результатов    своего    исследования</w:t>
      </w:r>
    </w:p>
    <w:p w:rsidR="00CA0B45" w:rsidRDefault="00CA0B45">
      <w:pPr>
        <w:pStyle w:val="ConsPlusNonformat"/>
      </w:pPr>
      <w:r>
        <w:t>(разработки))</w:t>
      </w:r>
    </w:p>
    <w:p w:rsidR="00CA0B45" w:rsidRDefault="00CA0B45">
      <w:pPr>
        <w:pStyle w:val="ConsPlusNonformat"/>
      </w:pPr>
      <w:r>
        <w:t>___________________________________________________________________________</w:t>
      </w:r>
    </w:p>
    <w:p w:rsidR="00CA0B45" w:rsidRDefault="00CA0B45">
      <w:pPr>
        <w:pStyle w:val="ConsPlusNonformat"/>
      </w:pPr>
      <w:r>
        <w:t xml:space="preserve">                              (наименование работы)</w:t>
      </w:r>
    </w:p>
    <w:p w:rsidR="00CA0B45" w:rsidRDefault="00CA0B45">
      <w:pPr>
        <w:pStyle w:val="ConsPlusNonformat"/>
      </w:pPr>
      <w:r>
        <w:t>(далее - работа).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1.1.2._________________________________________________________________</w:t>
      </w:r>
    </w:p>
    <w:p w:rsidR="00CA0B45" w:rsidRDefault="00CA0B45">
      <w:pPr>
        <w:pStyle w:val="ConsPlusNonformat"/>
      </w:pPr>
      <w:r>
        <w:t xml:space="preserve">         (перечисляются все </w:t>
      </w:r>
      <w:proofErr w:type="spellStart"/>
      <w:r>
        <w:t>Грантополучатели</w:t>
      </w:r>
      <w:proofErr w:type="spellEnd"/>
      <w:r>
        <w:t>, цели и наименование их работ)</w:t>
      </w:r>
    </w:p>
    <w:p w:rsidR="00CA0B45" w:rsidRDefault="00CA0B45">
      <w:pPr>
        <w:pStyle w:val="ConsPlusNonformat"/>
      </w:pPr>
      <w:r>
        <w:t xml:space="preserve">    1.2. Исполнитель  силами  </w:t>
      </w:r>
      <w:proofErr w:type="spellStart"/>
      <w:r>
        <w:t>Грантополучателей</w:t>
      </w:r>
      <w:proofErr w:type="spellEnd"/>
      <w:r>
        <w:t xml:space="preserve">  за  счет  сре</w:t>
      </w:r>
      <w:proofErr w:type="gramStart"/>
      <w:r>
        <w:t>дств  гр</w:t>
      </w:r>
      <w:proofErr w:type="gramEnd"/>
      <w:r>
        <w:t>антов</w:t>
      </w:r>
    </w:p>
    <w:p w:rsidR="00CA0B45" w:rsidRDefault="00CA0B45">
      <w:pPr>
        <w:pStyle w:val="ConsPlusNonformat"/>
      </w:pPr>
      <w:r>
        <w:t>выполняет работы и  представляет  в  отдел  по  науке управления по науке и</w:t>
      </w:r>
    </w:p>
    <w:p w:rsidR="00CA0B45" w:rsidRDefault="00CA0B45">
      <w:pPr>
        <w:pStyle w:val="ConsPlusNonformat"/>
      </w:pPr>
      <w:r>
        <w:t>профессиональному образованию  департамента  образования  и  науки  Брянской</w:t>
      </w:r>
    </w:p>
    <w:p w:rsidR="00CA0B45" w:rsidRDefault="00CA0B45">
      <w:pPr>
        <w:pStyle w:val="ConsPlusNonformat"/>
      </w:pPr>
      <w:r>
        <w:t>области отчет о результатах выполненной работы.</w:t>
      </w:r>
    </w:p>
    <w:p w:rsidR="00CA0B45" w:rsidRDefault="00CA0B45">
      <w:pPr>
        <w:pStyle w:val="ConsPlusNonformat"/>
      </w:pPr>
      <w:r>
        <w:t xml:space="preserve">    1.3. Срок выполнения работ по всем указанным грантам:</w:t>
      </w:r>
    </w:p>
    <w:p w:rsidR="00CA0B45" w:rsidRDefault="00CA0B45">
      <w:pPr>
        <w:pStyle w:val="ConsPlusNonformat"/>
      </w:pPr>
      <w:r>
        <w:t xml:space="preserve">    начало "____" _______________ 20 _______ года,</w:t>
      </w:r>
    </w:p>
    <w:p w:rsidR="00CA0B45" w:rsidRDefault="00CA0B45">
      <w:pPr>
        <w:pStyle w:val="ConsPlusNonformat"/>
      </w:pPr>
      <w:r>
        <w:t xml:space="preserve">    окончание "____" ____________ 20 _______ года.</w:t>
      </w:r>
    </w:p>
    <w:p w:rsidR="00CA0B45" w:rsidRDefault="00CA0B45">
      <w:pPr>
        <w:pStyle w:val="ConsPlusNonformat"/>
      </w:pPr>
      <w:bookmarkStart w:id="16" w:name="Par256"/>
      <w:bookmarkEnd w:id="16"/>
      <w:r>
        <w:t xml:space="preserve">    1.4. Отчет должен содержать   текстовую часть,   в   которой   </w:t>
      </w:r>
      <w:proofErr w:type="gramStart"/>
      <w:r>
        <w:t>отражены</w:t>
      </w:r>
      <w:proofErr w:type="gramEnd"/>
    </w:p>
    <w:p w:rsidR="00CA0B45" w:rsidRDefault="00CA0B45">
      <w:pPr>
        <w:pStyle w:val="ConsPlusNonformat"/>
      </w:pPr>
      <w:proofErr w:type="gramStart"/>
      <w:r>
        <w:t>результаты  работы  (опубликованные  в  научной  печати  статьи,   доклады,</w:t>
      </w:r>
      <w:proofErr w:type="gramEnd"/>
    </w:p>
    <w:p w:rsidR="00CA0B45" w:rsidRDefault="00CA0B45">
      <w:pPr>
        <w:pStyle w:val="ConsPlusNonformat"/>
      </w:pPr>
      <w:r>
        <w:t xml:space="preserve">монографии, компьютерные программы, отчеты о стажировке, поездке на </w:t>
      </w:r>
      <w:proofErr w:type="gramStart"/>
      <w:r>
        <w:t>научное</w:t>
      </w:r>
      <w:proofErr w:type="gramEnd"/>
    </w:p>
    <w:p w:rsidR="00CA0B45" w:rsidRDefault="00CA0B45">
      <w:pPr>
        <w:pStyle w:val="ConsPlusNonformat"/>
      </w:pPr>
      <w:r>
        <w:t>мероприятие и  т.д.).  Также  прилагаются   копии  финансовых   документов,</w:t>
      </w:r>
    </w:p>
    <w:p w:rsidR="00CA0B45" w:rsidRDefault="00CA0B45">
      <w:pPr>
        <w:pStyle w:val="ConsPlusNonformat"/>
      </w:pPr>
      <w:r>
        <w:t>подтверждающих расходование финансовых средств (копии счетов, чеков и др.).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bookmarkStart w:id="17" w:name="Par262"/>
      <w:bookmarkEnd w:id="17"/>
      <w:r>
        <w:t xml:space="preserve">                      2. Порядок предоставления грантов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2.1. </w:t>
      </w:r>
      <w:proofErr w:type="spellStart"/>
      <w:r>
        <w:t>Грантодатель</w:t>
      </w:r>
      <w:proofErr w:type="spellEnd"/>
      <w:r>
        <w:t xml:space="preserve"> осуществляет предоставление грантов на </w:t>
      </w:r>
      <w:proofErr w:type="gramStart"/>
      <w:r>
        <w:t>безвозмездной</w:t>
      </w:r>
      <w:proofErr w:type="gramEnd"/>
      <w:r>
        <w:t>,</w:t>
      </w:r>
    </w:p>
    <w:p w:rsidR="00CA0B45" w:rsidRDefault="00CA0B45">
      <w:pPr>
        <w:pStyle w:val="ConsPlusNonformat"/>
      </w:pPr>
      <w:r>
        <w:t xml:space="preserve">безвозвратной и целевой основе за  счет средств  государственной  </w:t>
      </w:r>
      <w:hyperlink r:id="rId19" w:history="1">
        <w:r>
          <w:rPr>
            <w:color w:val="0000FF"/>
          </w:rPr>
          <w:t>программы</w:t>
        </w:r>
      </w:hyperlink>
    </w:p>
    <w:p w:rsidR="00CA0B45" w:rsidRDefault="00CA0B45">
      <w:pPr>
        <w:pStyle w:val="ConsPlusNonformat"/>
      </w:pPr>
      <w:r>
        <w:t>"Развитие образования и науки Брянской области" (2014 - 2020 годы).</w:t>
      </w:r>
    </w:p>
    <w:p w:rsidR="00CA0B45" w:rsidRDefault="00CA0B45">
      <w:pPr>
        <w:pStyle w:val="ConsPlusNonformat"/>
      </w:pPr>
      <w:r>
        <w:t xml:space="preserve">    2.2. Сумма одного предоставляемого гранта  составляет 20 тысяч  рублей.</w:t>
      </w:r>
    </w:p>
    <w:p w:rsidR="00CA0B45" w:rsidRDefault="00CA0B45">
      <w:pPr>
        <w:pStyle w:val="ConsPlusNonformat"/>
      </w:pPr>
      <w:proofErr w:type="spellStart"/>
      <w:r>
        <w:t>Грантодатель</w:t>
      </w:r>
      <w:proofErr w:type="spellEnd"/>
      <w:r>
        <w:t xml:space="preserve"> передает Исполнителю ___ грантов на общую сумму ______ рублей.</w:t>
      </w:r>
    </w:p>
    <w:p w:rsidR="00CA0B45" w:rsidRDefault="00CA0B45">
      <w:pPr>
        <w:pStyle w:val="ConsPlusNonformat"/>
      </w:pPr>
      <w:r>
        <w:t xml:space="preserve">    2.3. Средства гранта перечисляются на  счет  Исполнителя и  расходуются</w:t>
      </w:r>
    </w:p>
    <w:p w:rsidR="00CA0B45" w:rsidRDefault="00CA0B45">
      <w:pPr>
        <w:pStyle w:val="ConsPlusNonformat"/>
      </w:pPr>
      <w:r>
        <w:t>Исполнителем исключительно на цели, указанные в Договоре.</w:t>
      </w:r>
    </w:p>
    <w:p w:rsidR="00CA0B45" w:rsidRDefault="00CA0B45">
      <w:pPr>
        <w:pStyle w:val="ConsPlusNonformat"/>
      </w:pPr>
      <w:r>
        <w:t xml:space="preserve">    2.4. В случае использования средств областного бюджета не  по  </w:t>
      </w:r>
      <w:proofErr w:type="gramStart"/>
      <w:r>
        <w:t>целевому</w:t>
      </w:r>
      <w:proofErr w:type="gramEnd"/>
    </w:p>
    <w:p w:rsidR="00CA0B45" w:rsidRDefault="00CA0B45">
      <w:pPr>
        <w:pStyle w:val="ConsPlusNonformat"/>
      </w:pPr>
      <w:r>
        <w:t xml:space="preserve">назначению соответствующие  средства  взыскиваются  в  областной  бюджет  </w:t>
      </w:r>
      <w:proofErr w:type="gramStart"/>
      <w:r>
        <w:t>в</w:t>
      </w:r>
      <w:proofErr w:type="gramEnd"/>
    </w:p>
    <w:p w:rsidR="00CA0B45" w:rsidRDefault="00CA0B45">
      <w:pPr>
        <w:pStyle w:val="ConsPlusNonformat"/>
      </w:pPr>
      <w:proofErr w:type="gramStart"/>
      <w:r>
        <w:t>порядке</w:t>
      </w:r>
      <w:proofErr w:type="gramEnd"/>
      <w:r>
        <w:t>, установленном законодательством Российской Федерации.</w:t>
      </w:r>
    </w:p>
    <w:p w:rsidR="00CA0B45" w:rsidRDefault="00CA0B45">
      <w:pPr>
        <w:pStyle w:val="ConsPlusNonformat"/>
      </w:pPr>
      <w:r>
        <w:t xml:space="preserve">    Не </w:t>
      </w:r>
      <w:proofErr w:type="gramStart"/>
      <w:r>
        <w:t>использованные</w:t>
      </w:r>
      <w:proofErr w:type="gramEnd"/>
      <w:r>
        <w:t xml:space="preserve">  по состоянию на 1 января очередного финансового года</w:t>
      </w:r>
    </w:p>
    <w:p w:rsidR="00CA0B45" w:rsidRDefault="00CA0B45">
      <w:pPr>
        <w:pStyle w:val="ConsPlusNonformat"/>
      </w:pPr>
      <w:r>
        <w:t xml:space="preserve">остатки средств  подлежат  возврату  в  областной  бюджет  в  </w:t>
      </w:r>
      <w:proofErr w:type="gramStart"/>
      <w:r>
        <w:t>установленном</w:t>
      </w:r>
      <w:proofErr w:type="gramEnd"/>
    </w:p>
    <w:p w:rsidR="00CA0B45" w:rsidRDefault="00CA0B45">
      <w:pPr>
        <w:pStyle w:val="ConsPlusNonformat"/>
      </w:pPr>
      <w:r>
        <w:lastRenderedPageBreak/>
        <w:t xml:space="preserve">законодательством </w:t>
      </w:r>
      <w:proofErr w:type="gramStart"/>
      <w:r>
        <w:t>порядке</w:t>
      </w:r>
      <w:proofErr w:type="gramEnd"/>
      <w:r>
        <w:t>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bookmarkStart w:id="18" w:name="Par278"/>
      <w:bookmarkEnd w:id="18"/>
      <w:r>
        <w:t xml:space="preserve">                           3. Права и обязанности Сторон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3.1. </w:t>
      </w:r>
      <w:proofErr w:type="spellStart"/>
      <w:r>
        <w:t>Грантодатель</w:t>
      </w:r>
      <w:proofErr w:type="spellEnd"/>
      <w:r>
        <w:t>:</w:t>
      </w:r>
    </w:p>
    <w:p w:rsidR="00CA0B45" w:rsidRDefault="00CA0B45">
      <w:pPr>
        <w:pStyle w:val="ConsPlusNonformat"/>
      </w:pPr>
      <w:r>
        <w:t xml:space="preserve">    3.1.1. Передает Исполнителю грант (гранты) единовременно или по  частям</w:t>
      </w:r>
    </w:p>
    <w:p w:rsidR="00CA0B45" w:rsidRDefault="00CA0B45">
      <w:pPr>
        <w:pStyle w:val="ConsPlusNonformat"/>
      </w:pPr>
      <w:r>
        <w:t>в течение одного месяца после подписания настоящего Договора.</w:t>
      </w:r>
    </w:p>
    <w:p w:rsidR="00CA0B45" w:rsidRDefault="00CA0B45">
      <w:pPr>
        <w:pStyle w:val="ConsPlusNonformat"/>
      </w:pPr>
      <w:bookmarkStart w:id="19" w:name="Par283"/>
      <w:bookmarkEnd w:id="19"/>
      <w:r>
        <w:t xml:space="preserve">    3.1.2. Осуществляет научный и финансовый </w:t>
      </w:r>
      <w:proofErr w:type="gramStart"/>
      <w:r>
        <w:t>контроль  за</w:t>
      </w:r>
      <w:proofErr w:type="gramEnd"/>
      <w:r>
        <w:t xml:space="preserve">  ходом выполнения</w:t>
      </w:r>
    </w:p>
    <w:p w:rsidR="00CA0B45" w:rsidRDefault="00CA0B45">
      <w:pPr>
        <w:pStyle w:val="ConsPlusNonformat"/>
      </w:pPr>
      <w:r>
        <w:t>работы по грантам.</w:t>
      </w:r>
    </w:p>
    <w:p w:rsidR="00CA0B45" w:rsidRDefault="00CA0B45">
      <w:pPr>
        <w:pStyle w:val="ConsPlusNonformat"/>
      </w:pPr>
      <w:r>
        <w:t xml:space="preserve">    3.1.3. Вправе  запрашивать и получать от Исполнителя текущую информацию</w:t>
      </w:r>
    </w:p>
    <w:p w:rsidR="00CA0B45" w:rsidRDefault="00CA0B45">
      <w:pPr>
        <w:pStyle w:val="ConsPlusNonformat"/>
      </w:pPr>
      <w:r>
        <w:t>о ходе выполняемой работы по грантам.</w:t>
      </w:r>
    </w:p>
    <w:p w:rsidR="00CA0B45" w:rsidRDefault="00CA0B45">
      <w:pPr>
        <w:pStyle w:val="ConsPlusNonformat"/>
      </w:pPr>
      <w:bookmarkStart w:id="20" w:name="Par287"/>
      <w:bookmarkEnd w:id="20"/>
      <w:r>
        <w:t xml:space="preserve">    3.1.4. Рассматривает  отчетные  материалы  по   грантам, представляемые</w:t>
      </w:r>
    </w:p>
    <w:p w:rsidR="00CA0B45" w:rsidRDefault="00CA0B45">
      <w:pPr>
        <w:pStyle w:val="ConsPlusNonformat"/>
      </w:pPr>
      <w:r>
        <w:t>Исполнителем.</w:t>
      </w:r>
    </w:p>
    <w:p w:rsidR="00CA0B45" w:rsidRDefault="00CA0B45">
      <w:pPr>
        <w:pStyle w:val="ConsPlusNonformat"/>
      </w:pPr>
      <w:r>
        <w:t xml:space="preserve">    3.1.5. Полномочия  </w:t>
      </w:r>
      <w:proofErr w:type="spellStart"/>
      <w:r>
        <w:t>Грантодателя</w:t>
      </w:r>
      <w:proofErr w:type="spellEnd"/>
      <w:r>
        <w:t xml:space="preserve">,  предусмотренные  </w:t>
      </w:r>
      <w:hyperlink w:anchor="Par283" w:history="1">
        <w:r>
          <w:rPr>
            <w:color w:val="0000FF"/>
          </w:rPr>
          <w:t>подпунктами 3.1.2</w:t>
        </w:r>
      </w:hyperlink>
      <w:r>
        <w:t xml:space="preserve"> -</w:t>
      </w:r>
    </w:p>
    <w:p w:rsidR="00CA0B45" w:rsidRDefault="00CA0B45">
      <w:pPr>
        <w:pStyle w:val="ConsPlusNonformat"/>
      </w:pPr>
      <w:hyperlink w:anchor="Par287" w:history="1">
        <w:r>
          <w:rPr>
            <w:color w:val="0000FF"/>
          </w:rPr>
          <w:t>3.1.4 пункта 3.1</w:t>
        </w:r>
      </w:hyperlink>
      <w:r>
        <w:t xml:space="preserve"> настоящего  Договора,  осуществляются  отделом  по   науке</w:t>
      </w:r>
    </w:p>
    <w:p w:rsidR="00CA0B45" w:rsidRDefault="00CA0B45">
      <w:pPr>
        <w:pStyle w:val="ConsPlusNonformat"/>
      </w:pPr>
      <w:r>
        <w:t>управления   по  науке   и   профессиональному   образованию   департамента</w:t>
      </w:r>
    </w:p>
    <w:p w:rsidR="00CA0B45" w:rsidRDefault="00CA0B45">
      <w:pPr>
        <w:pStyle w:val="ConsPlusNonformat"/>
      </w:pPr>
      <w:r>
        <w:t>образования и науки Брянской области.</w:t>
      </w:r>
    </w:p>
    <w:p w:rsidR="00CA0B45" w:rsidRDefault="00CA0B45">
      <w:pPr>
        <w:pStyle w:val="ConsPlusNonformat"/>
      </w:pPr>
      <w:r>
        <w:t xml:space="preserve">    3.2. Исполнитель:</w:t>
      </w:r>
    </w:p>
    <w:p w:rsidR="00CA0B45" w:rsidRDefault="00CA0B45">
      <w:pPr>
        <w:pStyle w:val="ConsPlusNonformat"/>
      </w:pPr>
      <w:r>
        <w:t xml:space="preserve">    3.2.1. Осуществляет  контроль   за   использованием   сре</w:t>
      </w:r>
      <w:proofErr w:type="gramStart"/>
      <w:r>
        <w:t>дств   гр</w:t>
      </w:r>
      <w:proofErr w:type="gramEnd"/>
      <w:r>
        <w:t>антов</w:t>
      </w:r>
    </w:p>
    <w:p w:rsidR="00CA0B45" w:rsidRDefault="00CA0B45">
      <w:pPr>
        <w:pStyle w:val="ConsPlusNonformat"/>
      </w:pPr>
      <w:proofErr w:type="spellStart"/>
      <w:r>
        <w:t>Грантополучателями</w:t>
      </w:r>
      <w:proofErr w:type="spellEnd"/>
      <w:r>
        <w:t xml:space="preserve"> по целевому назначению и осуществляет сбор отчетности.</w:t>
      </w:r>
    </w:p>
    <w:p w:rsidR="00CA0B45" w:rsidRDefault="00CA0B45">
      <w:pPr>
        <w:pStyle w:val="ConsPlusNonformat"/>
      </w:pPr>
      <w:bookmarkStart w:id="21" w:name="Par296"/>
      <w:bookmarkEnd w:id="21"/>
      <w:r>
        <w:t xml:space="preserve">    3.2.2. Представляет </w:t>
      </w:r>
      <w:proofErr w:type="spellStart"/>
      <w:r>
        <w:t>Грантодателю</w:t>
      </w:r>
      <w:proofErr w:type="spellEnd"/>
      <w:r>
        <w:t xml:space="preserve"> не  позднее 15  ноября  текущего  года</w:t>
      </w:r>
    </w:p>
    <w:p w:rsidR="00CA0B45" w:rsidRDefault="00CA0B45">
      <w:pPr>
        <w:pStyle w:val="ConsPlusNonformat"/>
      </w:pPr>
      <w:r>
        <w:t xml:space="preserve">отчет в соответствии с </w:t>
      </w:r>
      <w:hyperlink w:anchor="Par256" w:history="1">
        <w:r>
          <w:rPr>
            <w:color w:val="0000FF"/>
          </w:rPr>
          <w:t>пунктом 1.4</w:t>
        </w:r>
      </w:hyperlink>
      <w:r>
        <w:t xml:space="preserve"> настоящего Договора.</w:t>
      </w:r>
    </w:p>
    <w:p w:rsidR="00CA0B45" w:rsidRDefault="00CA0B45">
      <w:pPr>
        <w:pStyle w:val="ConsPlusNonformat"/>
      </w:pPr>
      <w:r>
        <w:t xml:space="preserve">    3.2.3. Вправе без разрешения </w:t>
      </w:r>
      <w:proofErr w:type="spellStart"/>
      <w:r>
        <w:t>Грантодателя</w:t>
      </w:r>
      <w:proofErr w:type="spellEnd"/>
      <w:r>
        <w:t xml:space="preserve"> оформлять заявки на получение</w:t>
      </w:r>
    </w:p>
    <w:p w:rsidR="00CA0B45" w:rsidRDefault="00CA0B45">
      <w:pPr>
        <w:pStyle w:val="ConsPlusNonformat"/>
      </w:pPr>
      <w:r>
        <w:t>патентов  (свидетельств)  на  изобретения,  полезные  модели,  промышленные</w:t>
      </w:r>
    </w:p>
    <w:p w:rsidR="00CA0B45" w:rsidRDefault="00CA0B45">
      <w:pPr>
        <w:pStyle w:val="ConsPlusNonformat"/>
      </w:pPr>
      <w:r>
        <w:t>образцы, созданные при выполнении работ по настоящему Договору.</w:t>
      </w:r>
    </w:p>
    <w:p w:rsidR="00CA0B45" w:rsidRDefault="00CA0B45">
      <w:pPr>
        <w:pStyle w:val="ConsPlusNonformat"/>
      </w:pPr>
      <w:r>
        <w:t xml:space="preserve">    3.2.4. При публикации   материалов,  являющихся   результатом   работы,</w:t>
      </w:r>
    </w:p>
    <w:p w:rsidR="00CA0B45" w:rsidRDefault="00CA0B45">
      <w:pPr>
        <w:pStyle w:val="ConsPlusNonformat"/>
      </w:pPr>
      <w:proofErr w:type="gramStart"/>
      <w:r>
        <w:t>проведенной</w:t>
      </w:r>
      <w:proofErr w:type="gramEnd"/>
      <w:r>
        <w:t xml:space="preserve"> за счет гранта, указывает соответствующую   ссылку на грант как</w:t>
      </w:r>
    </w:p>
    <w:p w:rsidR="00CA0B45" w:rsidRDefault="00CA0B45">
      <w:pPr>
        <w:pStyle w:val="ConsPlusNonformat"/>
      </w:pPr>
      <w:r>
        <w:t>источник финансирования данной работы.</w:t>
      </w:r>
    </w:p>
    <w:p w:rsidR="00CA0B45" w:rsidRDefault="00CA0B45">
      <w:pPr>
        <w:pStyle w:val="ConsPlusNonformat"/>
      </w:pPr>
      <w:r>
        <w:t xml:space="preserve">    3.2.5. В случае  использования   средств   грантов   не   по   </w:t>
      </w:r>
      <w:proofErr w:type="gramStart"/>
      <w:r>
        <w:t>целевому</w:t>
      </w:r>
      <w:proofErr w:type="gramEnd"/>
    </w:p>
    <w:p w:rsidR="00CA0B45" w:rsidRDefault="00CA0B45">
      <w:pPr>
        <w:pStyle w:val="ConsPlusNonformat"/>
      </w:pPr>
      <w:r>
        <w:t>назначению   либо   при   невыполнении     обязательств,    предусмотренных</w:t>
      </w:r>
    </w:p>
    <w:p w:rsidR="00CA0B45" w:rsidRDefault="00CA0B45">
      <w:pPr>
        <w:pStyle w:val="ConsPlusNonformat"/>
      </w:pPr>
      <w:hyperlink w:anchor="Par296" w:history="1">
        <w:r>
          <w:rPr>
            <w:color w:val="0000FF"/>
          </w:rPr>
          <w:t>подпунктом 3.2.2</w:t>
        </w:r>
      </w:hyperlink>
      <w:r>
        <w:t xml:space="preserve"> настоящего  Договора,  </w:t>
      </w:r>
      <w:proofErr w:type="spellStart"/>
      <w:r>
        <w:t>Грантополучатель</w:t>
      </w:r>
      <w:proofErr w:type="spellEnd"/>
      <w:r>
        <w:t xml:space="preserve">   не   допускается</w:t>
      </w:r>
    </w:p>
    <w:p w:rsidR="00CA0B45" w:rsidRDefault="00CA0B45">
      <w:pPr>
        <w:pStyle w:val="ConsPlusNonformat"/>
      </w:pPr>
      <w:r>
        <w:t>к участию в конкурсе грантов в течение трех последующих лет.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bookmarkStart w:id="22" w:name="Par309"/>
      <w:bookmarkEnd w:id="22"/>
      <w:r>
        <w:t xml:space="preserve">                             4. Дополнительные условия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r>
        <w:t xml:space="preserve">    4.1. В случае   неисполнения   или   ненадлежащего   исполнения   </w:t>
      </w:r>
      <w:proofErr w:type="gramStart"/>
      <w:r>
        <w:t>своих</w:t>
      </w:r>
      <w:proofErr w:type="gramEnd"/>
    </w:p>
    <w:p w:rsidR="00CA0B45" w:rsidRDefault="00CA0B45">
      <w:pPr>
        <w:pStyle w:val="ConsPlusNonformat"/>
      </w:pPr>
      <w:r>
        <w:t xml:space="preserve">обязательств по Договору Стороны несут ответственность   в   соответствии </w:t>
      </w:r>
      <w:proofErr w:type="gramStart"/>
      <w:r>
        <w:t>с</w:t>
      </w:r>
      <w:proofErr w:type="gramEnd"/>
    </w:p>
    <w:p w:rsidR="00CA0B45" w:rsidRDefault="00CA0B45">
      <w:pPr>
        <w:pStyle w:val="ConsPlusNonformat"/>
      </w:pPr>
      <w:r>
        <w:t>действующим законодательством Российской Федерации и условиями Договора.</w:t>
      </w:r>
    </w:p>
    <w:p w:rsidR="00CA0B45" w:rsidRDefault="00CA0B45">
      <w:pPr>
        <w:pStyle w:val="ConsPlusNonformat"/>
      </w:pPr>
      <w:r>
        <w:t xml:space="preserve">    4.2. В случаях, не   урегулированных   настоящим   Договором,   Стороны</w:t>
      </w:r>
    </w:p>
    <w:p w:rsidR="00CA0B45" w:rsidRDefault="00CA0B45">
      <w:pPr>
        <w:pStyle w:val="ConsPlusNonformat"/>
      </w:pPr>
      <w:r>
        <w:t>руководствуются законодательством Российской Федерации.</w:t>
      </w:r>
    </w:p>
    <w:p w:rsidR="00CA0B45" w:rsidRDefault="00CA0B45">
      <w:pPr>
        <w:pStyle w:val="ConsPlusNonformat"/>
      </w:pPr>
      <w:r>
        <w:t xml:space="preserve">    4.3. Настоящий Договор составлен в двух   экземплярах,   имеющих </w:t>
      </w:r>
      <w:proofErr w:type="gramStart"/>
      <w:r>
        <w:t>равную</w:t>
      </w:r>
      <w:proofErr w:type="gramEnd"/>
    </w:p>
    <w:p w:rsidR="00CA0B45" w:rsidRDefault="00CA0B45">
      <w:pPr>
        <w:pStyle w:val="ConsPlusNonformat"/>
      </w:pPr>
      <w:r>
        <w:t>юридическую силу, по одному для каждой из Сторон. Копия настоящего Договора</w:t>
      </w:r>
    </w:p>
    <w:p w:rsidR="00CA0B45" w:rsidRDefault="00CA0B45">
      <w:pPr>
        <w:pStyle w:val="ConsPlusNonformat"/>
      </w:pPr>
      <w:r>
        <w:t xml:space="preserve">представляется Исполнителем </w:t>
      </w:r>
      <w:proofErr w:type="spellStart"/>
      <w:r>
        <w:t>Грантополучателю</w:t>
      </w:r>
      <w:proofErr w:type="spellEnd"/>
      <w:r>
        <w:t>.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bookmarkStart w:id="23" w:name="Par320"/>
      <w:bookmarkEnd w:id="23"/>
      <w:r>
        <w:t xml:space="preserve">                             5. Адреса и реквизиты Сторон</w:t>
      </w:r>
    </w:p>
    <w:p w:rsidR="00CA0B45" w:rsidRDefault="00CA0B45">
      <w:pPr>
        <w:pStyle w:val="ConsPlusNonformat"/>
      </w:pPr>
    </w:p>
    <w:p w:rsidR="00CA0B45" w:rsidRDefault="00CA0B45">
      <w:pPr>
        <w:pStyle w:val="ConsPlusNonformat"/>
      </w:pPr>
      <w:proofErr w:type="spellStart"/>
      <w:r>
        <w:t>Грантодатель</w:t>
      </w:r>
      <w:proofErr w:type="spellEnd"/>
      <w:r>
        <w:t xml:space="preserve">                            Исполнитель</w:t>
      </w:r>
    </w:p>
    <w:p w:rsidR="00CA0B45" w:rsidRDefault="00CA0B45">
      <w:pPr>
        <w:pStyle w:val="ConsPlusNonformat"/>
      </w:pPr>
      <w:r>
        <w:t>________________________________        ___________________________________</w:t>
      </w:r>
    </w:p>
    <w:p w:rsidR="00CA0B45" w:rsidRDefault="00CA0B45">
      <w:pPr>
        <w:pStyle w:val="ConsPlusNonformat"/>
      </w:pPr>
      <w:r>
        <w:t>________________________________        ___________________________________</w:t>
      </w:r>
    </w:p>
    <w:p w:rsidR="00CA0B45" w:rsidRDefault="00CA0B45">
      <w:pPr>
        <w:pStyle w:val="ConsPlusNonformat"/>
        <w:sectPr w:rsidR="00CA0B45" w:rsidSect="00B014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330"/>
      <w:bookmarkEnd w:id="24"/>
      <w:r>
        <w:rPr>
          <w:rFonts w:ascii="Calibri" w:hAnsi="Calibri" w:cs="Calibri"/>
        </w:rPr>
        <w:t>Утвержден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2013 г. N 391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5" w:name="Par336"/>
      <w:bookmarkEnd w:id="25"/>
      <w:r>
        <w:rPr>
          <w:rFonts w:ascii="Calibri" w:hAnsi="Calibri" w:cs="Calibri"/>
          <w:b/>
          <w:bCs/>
        </w:rPr>
        <w:t>СОСТАВ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конкурса по присуждению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грантов Губернатора Брянской области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молодым ученым региона</w:t>
      </w: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2"/>
        <w:gridCol w:w="495"/>
        <w:gridCol w:w="5985"/>
      </w:tblGrid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Жигунов Александр Михайлович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Губернатора Брянской области, председатель комиссии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Оборотов Владимир Николаевич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департамента образования и науки Брянской области, заместитель председателя комиссии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Ширяев Виктор Михайлович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консультант отдела по науке управления по науке и профессиональному образованию департамента образования и науки Брянской области, секретарь комиссии</w:t>
            </w:r>
          </w:p>
        </w:tc>
      </w:tr>
      <w:tr w:rsidR="00CA0B45">
        <w:tc>
          <w:tcPr>
            <w:tcW w:w="343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комиссии: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Азаров Александр Иванович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директора по научной работе Брянского филиала Российской академии народного хозяйства и государственной службы при Президенте Российской Федерации (по согласованию)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Андросова Ольга Анатольевна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директора по научной работе и внешним связям Брянского филиала Московского психолого-социального </w:t>
            </w:r>
            <w:r>
              <w:rPr>
                <w:rFonts w:ascii="Calibri" w:hAnsi="Calibri" w:cs="Calibri"/>
              </w:rPr>
              <w:lastRenderedPageBreak/>
              <w:t>университета (по согласованию)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Грачев Александр Борисович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доцент кафедры региональной экономики Брянского филиала Финансового университета при Правительстве Российской Федерации (по согласованию)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Кириченко Игорь Анатольевич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комитета Брянской областной Думы по образованию, науке, культуре и СМИ (по согласованию)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Куликова Ольга Юрьевна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директора по науке Брянской областной научной универсальной библиотеки им. Ф.И.Тютчева (по согласованию)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Лукомская</w:t>
            </w:r>
            <w:proofErr w:type="spellEnd"/>
            <w:r>
              <w:rPr>
                <w:rFonts w:ascii="Calibri" w:hAnsi="Calibri" w:cs="Calibri"/>
              </w:rPr>
              <w:t xml:space="preserve"> Галина Станиславовна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управления по молодежной политике департамента образования и науки Брянской области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Плотников Валерий Викторович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проректор по научной, инновационной деятельности и международным связям Брянской государственной инженерно-технологической академии (по согласованию)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Сканцев Виталий Михайлович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проректор по научной работе Брянского государственного технического университета (по согласованию)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Степченко</w:t>
            </w:r>
            <w:proofErr w:type="spellEnd"/>
            <w:r>
              <w:rPr>
                <w:rFonts w:ascii="Calibri" w:hAnsi="Calibri" w:cs="Calibri"/>
              </w:rPr>
              <w:t xml:space="preserve"> Татьяна Александровна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проректор по научно-инновационной работе и международным связям Брянского государственного университета им. академика И.Г.Петровского (по согласованию)</w:t>
            </w:r>
          </w:p>
        </w:tc>
      </w:tr>
      <w:tr w:rsidR="00CA0B45">
        <w:tc>
          <w:tcPr>
            <w:tcW w:w="29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Ториков</w:t>
            </w:r>
            <w:proofErr w:type="spellEnd"/>
            <w:r>
              <w:rPr>
                <w:rFonts w:ascii="Calibri" w:hAnsi="Calibri" w:cs="Calibri"/>
              </w:rPr>
              <w:t xml:space="preserve"> Владимир Ефимович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45" w:rsidRDefault="00CA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проректор по научной работе Брянской государственной сельскохозяйственной академии (по согласованию)</w:t>
            </w:r>
          </w:p>
        </w:tc>
      </w:tr>
    </w:tbl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0B45" w:rsidRDefault="00CA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0B45" w:rsidRDefault="00CA0B4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CA0B45"/>
    <w:sectPr w:rsidR="00C36BE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B45"/>
    <w:rsid w:val="003C2A77"/>
    <w:rsid w:val="005545CA"/>
    <w:rsid w:val="0074122C"/>
    <w:rsid w:val="00CA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0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B8E169C958C767E70B0279B6BD6CB82ECBD80114C6F04EF7990D3BF699DE4PBb6H" TargetMode="External"/><Relationship Id="rId13" Type="http://schemas.openxmlformats.org/officeDocument/2006/relationships/hyperlink" Target="consultantplus://offline/ref=A97B8E169C958C767E70B0279B6BD6CB82ECBD80104E6807E87990D3BF699DE4B671A87B71D676C09EF48EP3bBH" TargetMode="External"/><Relationship Id="rId18" Type="http://schemas.openxmlformats.org/officeDocument/2006/relationships/hyperlink" Target="consultantplus://offline/ref=A97B8E169C958C767E70B0279B6BD6CB82ECBD80104E6807E87990D3BF699DE4B671A87B71D676C09EF48EP3bB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97B8E169C958C767E70B0279B6BD6CB82ECBD80114D6804E87990D3BF699DE4B671A87B71D676C09EF48FP3b4H" TargetMode="External"/><Relationship Id="rId12" Type="http://schemas.openxmlformats.org/officeDocument/2006/relationships/hyperlink" Target="consultantplus://offline/ref=A97B8E169C958C767E70B0279B6BD6CB82ECBD80104A6F01EF7990D3BF699DE4B671A87B71D676C09EF48EP3bBH" TargetMode="External"/><Relationship Id="rId17" Type="http://schemas.openxmlformats.org/officeDocument/2006/relationships/hyperlink" Target="consultantplus://offline/ref=A97B8E169C958C767E70B0279B6BD6CB82ECBD80104A6F01EF7990D3BF699DE4B671A87B71D676C09EF48EP3b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7B8E169C958C767E70B0279B6BD6CB82ECBD80104E6807E87990D3BF699DE4B671A87B71D676C09EF48EP3bB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B8E169C958C767E70B0279B6BD6CB82ECBD80104E6807E87990D3BF699DE4B671A87B71D676C09EF48EP3bBH" TargetMode="External"/><Relationship Id="rId11" Type="http://schemas.openxmlformats.org/officeDocument/2006/relationships/hyperlink" Target="consultantplus://offline/ref=A97B8E169C958C767E70B0279B6BD6CB82ECBD80114D6601EC7990D3BF699DE4PBb6H" TargetMode="External"/><Relationship Id="rId5" Type="http://schemas.openxmlformats.org/officeDocument/2006/relationships/hyperlink" Target="consultantplus://offline/ref=A97B8E169C958C767E70B0279B6BD6CB82ECBD80104A6F01EF7990D3BF699DE4B671A87B71D676C09EF48EP3bBH" TargetMode="External"/><Relationship Id="rId15" Type="http://schemas.openxmlformats.org/officeDocument/2006/relationships/hyperlink" Target="consultantplus://offline/ref=A97B8E169C958C767E70B0279B6BD6CB82ECBD80104A6F01EF7990D3BF699DE4B671A87B71D676C09EF48EP3bBH" TargetMode="External"/><Relationship Id="rId10" Type="http://schemas.openxmlformats.org/officeDocument/2006/relationships/hyperlink" Target="consultantplus://offline/ref=A97B8E169C958C767E70B0279B6BD6CB82ECBD80114D6A05EB7990D3BF699DE4PBb6H" TargetMode="External"/><Relationship Id="rId19" Type="http://schemas.openxmlformats.org/officeDocument/2006/relationships/hyperlink" Target="consultantplus://offline/ref=A97B8E169C958C767E70B0279B6BD6CB82ECBD80104E6906E07990D3BF699DE4B671A87B71D676C09EF48CP3b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97B8E169C958C767E70B0279B6BD6CB82ECBD8011486D00E17990D3BF699DE4PBb6H" TargetMode="External"/><Relationship Id="rId14" Type="http://schemas.openxmlformats.org/officeDocument/2006/relationships/hyperlink" Target="consultantplus://offline/ref=A97B8E169C958C767E70B0279B6BD6CB82ECBD80104E6906E07990D3BF699DE4B671A87B71D676C09EF48CP3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3529</Words>
  <Characters>20116</Characters>
  <Application>Microsoft Office Word</Application>
  <DocSecurity>0</DocSecurity>
  <Lines>167</Lines>
  <Paragraphs>47</Paragraphs>
  <ScaleCrop>false</ScaleCrop>
  <Company>Krokoz™ Inc.</Company>
  <LinksUpToDate>false</LinksUpToDate>
  <CharactersWithSpaces>23598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2015-02-27T07:27:00Z</dcterms:created>
  <dcterms:modified xsi:type="dcterms:W3CDTF">2015-02-27T07:29:00Z</dcterms:modified>
</cp:coreProperties>
</file>