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8A" w:rsidRPr="00E44F8A" w:rsidRDefault="00E44F8A" w:rsidP="00E44F8A">
      <w:pPr>
        <w:spacing w:after="0" w:line="240" w:lineRule="auto"/>
        <w:ind w:right="-2" w:firstLine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</w:p>
    <w:p w:rsidR="00E44F8A" w:rsidRPr="00E44F8A" w:rsidRDefault="00E44F8A" w:rsidP="00E44F8A">
      <w:pPr>
        <w:spacing w:after="0" w:line="240" w:lineRule="auto"/>
        <w:ind w:right="-2" w:firstLine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приказом департамента </w:t>
      </w:r>
    </w:p>
    <w:p w:rsidR="00E44F8A" w:rsidRPr="00E44F8A" w:rsidRDefault="00E44F8A" w:rsidP="00E44F8A">
      <w:pPr>
        <w:spacing w:after="0" w:line="240" w:lineRule="auto"/>
        <w:ind w:right="-2" w:firstLine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и науки </w:t>
      </w:r>
    </w:p>
    <w:p w:rsidR="00E44F8A" w:rsidRDefault="00FE5F90" w:rsidP="00FE5F90">
      <w:pPr>
        <w:spacing w:after="0" w:line="240" w:lineRule="auto"/>
        <w:ind w:right="-2" w:firstLine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Брянской области</w:t>
      </w:r>
    </w:p>
    <w:p w:rsidR="0005147D" w:rsidRPr="00E44F8A" w:rsidRDefault="00284729" w:rsidP="00FE5F90">
      <w:pPr>
        <w:spacing w:after="0" w:line="240" w:lineRule="auto"/>
        <w:ind w:right="-2" w:firstLine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21.12.2018 г. № 1958</w:t>
      </w:r>
    </w:p>
    <w:p w:rsidR="00E44F8A" w:rsidRPr="00E44F8A" w:rsidRDefault="00E44F8A" w:rsidP="00E44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E44F8A" w:rsidRPr="00E44F8A" w:rsidRDefault="00EF215F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проведения регионального </w:t>
      </w:r>
      <w:r w:rsidR="00E44F8A"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  </w:t>
      </w:r>
    </w:p>
    <w:p w:rsidR="00E44F8A" w:rsidRPr="00E44F8A" w:rsidRDefault="00371DB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44F8A"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сероссийского конкурса</w:t>
      </w:r>
    </w:p>
    <w:p w:rsidR="00E44F8A" w:rsidRPr="00E44F8A" w:rsidRDefault="00371DBA" w:rsidP="00E4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«Учитель года России</w:t>
      </w:r>
      <w:r w:rsidR="00E44F8A"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2019 году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44F8A" w:rsidRPr="00E44F8A" w:rsidRDefault="00E44F8A" w:rsidP="00E44F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Настоящий Порядок п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роведения регионального этапа  В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сероссийско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конкурса "Учитель года России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2019 году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конкурс)  подготовлен и реализуется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Положением о В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сероссийском конкурсе "Учитель года России", утвержденным приказом Министерства образования и науки Российской Федерации от 22 сентября 2004 года  №  73.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Региональный этап конкурса  проводится департаментом   образования и науки  Брянской области</w:t>
      </w:r>
      <w:r w:rsidRPr="00E44F8A">
        <w:rPr>
          <w:rFonts w:ascii="Times New Roman" w:eastAsia="Times New Roman" w:hAnsi="Times New Roman" w:cs="Times New Roman"/>
          <w:bCs/>
          <w:color w:val="007F00"/>
          <w:sz w:val="24"/>
          <w:szCs w:val="24"/>
          <w:lang w:eastAsia="ru-RU"/>
        </w:rPr>
        <w:t>,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государственным автономным учреждением дополнительного профессионального образования «Брянский институт повышения квалификации работников образования»,</w:t>
      </w:r>
      <w:r w:rsidRPr="00E44F8A">
        <w:rPr>
          <w:rFonts w:ascii="Times New Roman" w:eastAsia="Times New Roman" w:hAnsi="Times New Roman" w:cs="Times New Roman"/>
          <w:bCs/>
          <w:color w:val="007F00"/>
          <w:sz w:val="24"/>
          <w:szCs w:val="24"/>
          <w:lang w:eastAsia="ru-RU"/>
        </w:rPr>
        <w:t xml:space="preserve"> </w:t>
      </w:r>
      <w:r w:rsidRPr="00E44F8A">
        <w:rPr>
          <w:rFonts w:ascii="Times New Roman" w:hAnsi="Times New Roman" w:cs="Times New Roman"/>
          <w:iCs/>
          <w:sz w:val="24"/>
          <w:szCs w:val="24"/>
        </w:rPr>
        <w:t xml:space="preserve">Брянской областной организацией Профсоюза работников народного образования и науки РФ. </w:t>
      </w:r>
    </w:p>
    <w:p w:rsidR="00E44F8A" w:rsidRPr="00E44F8A" w:rsidRDefault="00E44F8A" w:rsidP="00E44F8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  Цели и задачи конкурса</w:t>
      </w:r>
    </w:p>
    <w:p w:rsidR="00E44F8A" w:rsidRPr="00E44F8A" w:rsidRDefault="00E44F8A" w:rsidP="00E44F8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талантливых учителей, их поддержка и поощрение, повышение престижа учительской   профессии, развитие творческой деятельности педагогических работников, рост профессионального мастерства, широкая пропаганда и распространение передового педагогического опыта, расширение диапазона профессионального общения.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 Оргкомитет конкурса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организационно</w:t>
      </w:r>
      <w:r w:rsidR="007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методического сопровождения 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 создается оргкомитет.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Оргкомитет: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-обеспечивает публикацию в средствах массовой информации сообщения об объявлении конкурса;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-устанавливает процедуру проведения  конкурса и критерии оценивания конкурсных заданий;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-формирует  состав жюри  конкурса и регламент его работы;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-определяет порядок, форму, место и дату проведения  конкурса;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-определяет порядок финансирования конкурса.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оргкомитета  конкурса утверждается приказом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образования и науки Брянской области.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Участники конкурса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конкурсе могут учителя общеобразовательных организаций всех типов</w:t>
      </w:r>
      <w:r w:rsidRPr="00E44F8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видов</w:t>
      </w:r>
      <w:r w:rsidRPr="00E44F8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стажем педагогической работы   не менее 3-х лет, возраст участников не ограничивается.</w:t>
      </w:r>
    </w:p>
    <w:p w:rsidR="00E44F8A" w:rsidRPr="00E44F8A" w:rsidRDefault="00E44F8A" w:rsidP="00E44F8A">
      <w:pPr>
        <w:spacing w:after="0" w:line="2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кандидатов на участие в конкурсе производится органами управления образованием всех уровней, образовательными организациями, советами учредителей, попечительскими советами общеобразовательных организаций, общественными организациями.</w:t>
      </w:r>
    </w:p>
    <w:p w:rsidR="00E44F8A" w:rsidRPr="00E44F8A" w:rsidRDefault="00E44F8A" w:rsidP="00E44F8A">
      <w:pPr>
        <w:spacing w:after="0" w:line="2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и проведение конкурса</w:t>
      </w:r>
    </w:p>
    <w:p w:rsidR="00E44F8A" w:rsidRPr="00E44F8A" w:rsidRDefault="00E44F8A" w:rsidP="00E44F8A">
      <w:pPr>
        <w:spacing w:before="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этапы конкурса:</w:t>
      </w:r>
    </w:p>
    <w:p w:rsidR="00E44F8A" w:rsidRPr="00E44F8A" w:rsidRDefault="00E44F8A" w:rsidP="00402307">
      <w:pPr>
        <w:spacing w:before="20"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образовательной организации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сентябрь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ноябрь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года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8A" w:rsidRPr="00E44F8A" w:rsidRDefault="00E44F8A" w:rsidP="00402307">
      <w:pPr>
        <w:spacing w:before="20"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муниципальный  –  </w:t>
      </w:r>
      <w:r w:rsidR="00E1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 2018 года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661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 2018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8A" w:rsidRPr="00E44F8A" w:rsidRDefault="00E44F8A" w:rsidP="0040230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региональный   –  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 2019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март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года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8A" w:rsidRPr="00E44F8A" w:rsidRDefault="00E44F8A" w:rsidP="00E44F8A">
      <w:pPr>
        <w:spacing w:after="0" w:line="2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первого этапа конкурса   участвует в муниципальном этапе конкурса, победитель муниципального этапа конкурса  принимает участие  в  региональном этапе  конкурса, победитель регионального – во Всероссийском финале конкурса «Учитель года</w:t>
      </w:r>
      <w:r w:rsidR="0081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Педагогические работники без прохождения муниципального этапа  конкурса к участию в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региональном конкурсе не допускаются. Если по какой-то причине победитель муниципального этапа конкурса не может принять участие в региональном этапе конкурса, оргкомитет муниципального этапа  вправе направить участника, занявшего второе место.</w:t>
      </w:r>
    </w:p>
    <w:p w:rsidR="00E44F8A" w:rsidRPr="00E44F8A" w:rsidRDefault="0081471E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рянске конкурс проводится по районам. В  региональном  этапе принимают участие по одному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дставителю от каждого района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рянска. </w:t>
      </w:r>
    </w:p>
    <w:p w:rsidR="00E44F8A" w:rsidRPr="00E44F8A" w:rsidRDefault="00224348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 </w:t>
      </w:r>
      <w:r w:rsidR="0066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региональном </w:t>
      </w:r>
      <w:proofErr w:type="gramStart"/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proofErr w:type="gramEnd"/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соответствующие оргкомитеты конкурсов, которые действуют на основании положений о них, утверждаемых территориальными учредителями. В положении оговариваются порядок и формы проведения конкурса, порядок предоставления документов для участия, распределение обязанностей учредителей.</w:t>
      </w:r>
    </w:p>
    <w:p w:rsidR="00E44F8A" w:rsidRPr="00E44F8A" w:rsidRDefault="00E44F8A" w:rsidP="00E44F8A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4.Жюри конкурса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</w:t>
      </w:r>
      <w:r w:rsidR="0081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этапе конкурса формируется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жюри. Его состав, порядок работы, система судейства утверждается  организаторами каждого этапа конкурса.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жюри могут быть представители общественности, работники образовательных, научных, методических организаций, органов местного самоуправления, творческих союзов и центров, деятели искусства, культуры и науки, а также учащиеся школы (конкурсной площадки).  Жюри конкурса на всех этапах оценивает качество представленных материалов каждого финалиста. 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присутствуют на открытых уроках конкурсантов, формируют задания, раскрывающие их профессиональные и творческие особенности. По каждому конкурсному заданию члены жюри заполняют оценочные ведомости.</w:t>
      </w:r>
    </w:p>
    <w:p w:rsidR="00E44F8A" w:rsidRPr="00E44F8A" w:rsidRDefault="00E44F8A" w:rsidP="00E44F8A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конкурса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конкурса выявляются творчески работающие учителя, имеющие высокий профессиональный рейтинг в образовательных организациях среди учащихся, родителей, общественности.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на всех этапах предполагает демонстрацию: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инновационного потенциала участника конкурса;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профессиональной компетентности и инновационного опыта учителя;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конкурсанта к педагогической рефлексии;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педагогического мастерства в передаче инновационного опыта;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гражданской позиции лидера педагогической общественности.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 регионального  этапа  конкурса.</w:t>
      </w:r>
    </w:p>
    <w:p w:rsidR="00E44F8A" w:rsidRPr="00E44F8A" w:rsidRDefault="0081471E" w:rsidP="00E44F8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</w:t>
      </w:r>
      <w:r w:rsidR="00E44F8A" w:rsidRPr="004023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конкурса проводится с</w:t>
      </w:r>
      <w:r w:rsidR="003910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18 по 22 марта 2019 года</w:t>
      </w:r>
      <w:r w:rsidR="00E44F8A" w:rsidRPr="00402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и место проведения регионального этапа определяются оргкомитетом конкурса и утверждаются департаментом образования и науки Брянской области.  Проведению конкурсных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 будет предшествовать</w:t>
      </w:r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участников конкурса </w:t>
      </w:r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ГАУ ДПО «БИПКРО» </w:t>
      </w:r>
    </w:p>
    <w:p w:rsidR="00995C09" w:rsidRDefault="00E44F8A" w:rsidP="00E44F8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9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Конкурсные испытания</w:t>
      </w:r>
    </w:p>
    <w:p w:rsidR="00E44F8A" w:rsidRPr="00E44F8A" w:rsidRDefault="00E44F8A" w:rsidP="00E44F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Конкурсные испытания регионального этапа конкурса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включают в себя ТРИ тура.</w:t>
      </w:r>
    </w:p>
    <w:p w:rsidR="00E44F8A" w:rsidRPr="00E44F8A" w:rsidRDefault="00E44F8A" w:rsidP="00E44F8A">
      <w:pPr>
        <w:spacing w:after="0" w:line="260" w:lineRule="auto"/>
        <w:ind w:right="200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ТУР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(заочный)</w:t>
      </w:r>
    </w:p>
    <w:p w:rsidR="00E44F8A" w:rsidRPr="00E44F8A" w:rsidRDefault="00E44F8A" w:rsidP="00E44F8A">
      <w:pPr>
        <w:spacing w:after="0" w:line="260" w:lineRule="auto"/>
        <w:ind w:right="2000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включает:</w:t>
      </w:r>
    </w:p>
    <w:p w:rsidR="00E44F8A" w:rsidRPr="00E44F8A" w:rsidRDefault="00E44F8A" w:rsidP="00E44F8A">
      <w:pPr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Представление в оргкомитет следующих 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F8A" w:rsidRPr="00E44F8A" w:rsidRDefault="00E44F8A" w:rsidP="00E44F8A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 заявление о согласии на участие в конкурсе (</w:t>
      </w:r>
      <w:hyperlink r:id="rId6" w:tgtFrame="_blank" w:history="1">
        <w:r w:rsidRPr="00E44F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-выписка из протокола решения жюри по итогам  муниципального  конкурса;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-представление, в котором дается описание общественно значимых действий претендента в течение прошедшего учебного года;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-информационная карта участника конкурса </w:t>
      </w:r>
      <w:r w:rsidRPr="00E44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2)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-фотография (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предоставляется в бумажном варианте и в электронном виде на компакт-диске</w:t>
      </w:r>
      <w:r w:rsidR="0081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 </w:t>
      </w:r>
      <w:proofErr w:type="spellStart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разрешением 300 точек на дюйм без уменьшения исходного размера);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паспорта (первый лист и прописка)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ИНН</w:t>
      </w: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-«</w:t>
      </w:r>
      <w:r w:rsidRPr="00E44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Интернет-ресурс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не позднее </w:t>
      </w:r>
      <w:r w:rsidRPr="0040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1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февраля</w:t>
      </w:r>
      <w:r w:rsidRPr="0040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</w:t>
      </w:r>
      <w:r w:rsidR="00C8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 на личном сайте, странице,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блоге</w:t>
      </w:r>
      <w:r w:rsidR="00C8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 на странице социальной сети, странице на сайте образовательной организации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 материалы, характеризующие педагогическую деятельность участника,  учебные, методические и (или) иные авторские разработки, отражающие инновационный опыт работы и демонстрирующие качество представления образовательной информации в сети интернет.</w:t>
      </w:r>
      <w:proofErr w:type="gramEnd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Конкурсное задание оценивается  членами жюри  заочно (дистанционно).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Ссылку на интернет - ресурс необходимо указать в информационной карте участника.</w:t>
      </w:r>
    </w:p>
    <w:p w:rsidR="00EF215F" w:rsidRDefault="00EF215F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44F8A" w:rsidRPr="00EF215F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-Эссе «Я - учитель».</w:t>
      </w:r>
      <w:r w:rsidR="00EF21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обосновать собственный выбор педагогической профессии, отобразить собственные педагогические принципы и подходы к образованию, свое понимание миссии педагога в современном мире, видение современных проблем и возможных путей их решения средствами образования.</w:t>
      </w: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Конкурсанты предоставляют работу не позднее </w:t>
      </w:r>
      <w:r w:rsidRPr="0040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1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февраля</w:t>
      </w:r>
      <w:r w:rsidRPr="0040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едином формате:  до 6 страниц с дополнением, шрифт </w:t>
      </w:r>
      <w:r w:rsidRPr="00E44F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,кегль 12, интервал 1,5, поля по 2 см.  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 предоставить в бумажном варианте и в электронном виде)</w:t>
      </w: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документы должны быть направлены в оргкомитет областного конкурса до </w:t>
      </w:r>
      <w:r w:rsidRPr="004023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E151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4023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151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февраля </w:t>
      </w:r>
      <w:r w:rsidRPr="004023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2019</w:t>
      </w:r>
      <w:r w:rsidRPr="00E44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по адресу: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F8A" w:rsidRPr="00E44F8A" w:rsidRDefault="0081471E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рянск, ул. Димитрова, д. 112, ГАУ ДПО «БИПКРО»:  </w:t>
      </w: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Ткачева Наталья Николаевна, специалист организационно-аналитического отдела,  телефон                        59-94-20(106), </w:t>
      </w: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 – телефон 59-94-20.</w:t>
      </w:r>
    </w:p>
    <w:p w:rsidR="00E44F8A" w:rsidRPr="00E44F8A" w:rsidRDefault="00E44F8A" w:rsidP="00E44F8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ТУР </w:t>
      </w:r>
    </w:p>
    <w:p w:rsidR="00E44F8A" w:rsidRPr="00E44F8A" w:rsidRDefault="00E44F8A" w:rsidP="00E44F8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1-й этап:</w:t>
      </w:r>
    </w:p>
    <w:p w:rsidR="00E44F8A" w:rsidRPr="00E44F8A" w:rsidRDefault="00E44F8A" w:rsidP="00C80359">
      <w:pPr>
        <w:shd w:val="clear" w:color="auto" w:fill="FFFFFF" w:themeFill="background1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44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«Методический семинар»  </w:t>
      </w:r>
      <w:r w:rsidRPr="00E44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(регламент </w:t>
      </w:r>
      <w:r w:rsidR="00EF2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20 минут,</w:t>
      </w:r>
      <w:r w:rsidR="00C803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включая</w:t>
      </w:r>
      <w:r w:rsidR="00EF2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ответы на вопросы)</w:t>
      </w:r>
    </w:p>
    <w:p w:rsidR="00E44F8A" w:rsidRPr="00E44F8A" w:rsidRDefault="00E44F8A" w:rsidP="00E4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способности к анализу, осмыслению и представлению своей педагогической деятельности в соответствии с новыми требованиями ФГОС.</w:t>
      </w:r>
    </w:p>
    <w:p w:rsidR="00E44F8A" w:rsidRPr="00E44F8A" w:rsidRDefault="00E44F8A" w:rsidP="00E4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Формат: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устное представление конкурсантом своего профессионального опыта, в котором отражаются инновационные подходы к образованию, сущность используемых образовательных технологий, способы взаимодействия с коллегами по формированию метапредметных результатов в соответствии с современными требованиями. </w:t>
      </w:r>
    </w:p>
    <w:p w:rsidR="00E44F8A" w:rsidRPr="00E44F8A" w:rsidRDefault="00E44F8A" w:rsidP="00C80359">
      <w:pPr>
        <w:shd w:val="clear" w:color="auto" w:fill="FFFFFF" w:themeFill="background1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«Урок»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(регламент 45 минут, устный самоанал</w:t>
      </w:r>
      <w:r w:rsidR="00EF2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урока, ответы на вопросы)</w:t>
      </w:r>
    </w:p>
    <w:p w:rsidR="00E44F8A" w:rsidRPr="00E44F8A" w:rsidRDefault="00E44F8A" w:rsidP="00E4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hAnsi="Times New Roman" w:cs="Times New Roman"/>
          <w:b/>
          <w:sz w:val="24"/>
          <w:szCs w:val="24"/>
        </w:rPr>
        <w:t>Цель:</w:t>
      </w:r>
      <w:r w:rsidRPr="00E44F8A">
        <w:rPr>
          <w:rFonts w:ascii="Times New Roman" w:hAnsi="Times New Roman" w:cs="Times New Roman"/>
          <w:sz w:val="24"/>
          <w:szCs w:val="24"/>
        </w:rPr>
        <w:t xml:space="preserve"> раскрытие конкурсантами своего профессионального потенциала в условиях планирования, проведения и анализа эффективности учебного занятия (урока),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 w:rsidRPr="00E44F8A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E44F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4F8A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E44F8A">
        <w:rPr>
          <w:rFonts w:ascii="Times New Roman" w:hAnsi="Times New Roman" w:cs="Times New Roman"/>
          <w:sz w:val="24"/>
          <w:szCs w:val="24"/>
        </w:rPr>
        <w:t xml:space="preserve"> уровни. </w:t>
      </w:r>
    </w:p>
    <w:p w:rsidR="00E44F8A" w:rsidRPr="00D97531" w:rsidRDefault="00E44F8A" w:rsidP="00E44F8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Формат: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учебного занятия по предмету с обучающимися в одной из школ                       г</w:t>
      </w:r>
      <w:proofErr w:type="gramStart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рянска  (тема должна соответствовать календарному плану изучения материала в образовательном учреждении, являющемся конкурсной площадкой),</w:t>
      </w:r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отражающего современное содержание образовательного процесса. Метапредметный подход и междисциплинарные связи, умение формировать целостную картину мира и </w:t>
      </w:r>
      <w:proofErr w:type="spellStart"/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надпредметные</w:t>
      </w:r>
      <w:proofErr w:type="spellEnd"/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компетентности. Урок должен нести </w:t>
      </w:r>
      <w:proofErr w:type="spellStart"/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знаниевое</w:t>
      </w:r>
      <w:proofErr w:type="spellEnd"/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содержание.  </w:t>
      </w:r>
      <w:r w:rsidRPr="00D97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Возрастной  состав учебной группы  (класс) определяется участниками регионального этапа конкурса на  установочном семинаре (курсах).</w:t>
      </w:r>
    </w:p>
    <w:p w:rsidR="00E44F8A" w:rsidRPr="00D97531" w:rsidRDefault="00E44F8A" w:rsidP="00E44F8A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8A" w:rsidRPr="00D97531" w:rsidRDefault="00E44F8A" w:rsidP="00E44F8A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1-го этапа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до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участников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набравших наибольшее количество баллов. </w:t>
      </w:r>
      <w:r w:rsidR="00D9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Участникам, прошедшим во 2 этап </w:t>
      </w:r>
      <w:r w:rsidR="00D975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D9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тура, озвучивается список тем для конкурсного испытания «Классный час» и проходит жеребьевка.</w:t>
      </w:r>
    </w:p>
    <w:p w:rsidR="00E44F8A" w:rsidRPr="00E44F8A" w:rsidRDefault="00E44F8A" w:rsidP="00E44F8A">
      <w:pPr>
        <w:spacing w:before="20"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4F8A" w:rsidRPr="00E44F8A" w:rsidRDefault="00E44F8A" w:rsidP="00E44F8A">
      <w:pPr>
        <w:spacing w:before="20"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4F8A" w:rsidRDefault="00E44F8A" w:rsidP="00E44F8A">
      <w:pPr>
        <w:spacing w:before="20"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147D" w:rsidRDefault="0005147D" w:rsidP="00E44F8A">
      <w:pPr>
        <w:spacing w:before="20"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4F8A" w:rsidRDefault="00E44F8A" w:rsidP="00E44F8A">
      <w:pPr>
        <w:spacing w:before="20"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2-й этап</w:t>
      </w:r>
    </w:p>
    <w:p w:rsidR="00E44F8A" w:rsidRPr="00E44F8A" w:rsidRDefault="00E44F8A" w:rsidP="00E44F8A">
      <w:pPr>
        <w:spacing w:before="20"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</w:t>
      </w:r>
      <w:r w:rsidRPr="00E44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астер-класс»</w:t>
      </w:r>
      <w:r w:rsidR="00335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2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(регламент до 2</w:t>
      </w:r>
      <w:r w:rsidRPr="00E44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 минут, ответы на вопросы)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44F8A">
        <w:rPr>
          <w:rFonts w:ascii="Times New Roman" w:hAnsi="Times New Roman" w:cs="Times New Roman"/>
          <w:sz w:val="24"/>
          <w:szCs w:val="24"/>
        </w:rPr>
        <w:t xml:space="preserve">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 </w:t>
      </w: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Default="00E44F8A" w:rsidP="00E44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Формат:</w:t>
      </w:r>
      <w:r w:rsidRPr="00E44F8A">
        <w:rPr>
          <w:rFonts w:ascii="Times New Roman" w:hAnsi="Times New Roman" w:cs="Times New Roman"/>
          <w:sz w:val="24"/>
          <w:szCs w:val="24"/>
        </w:rPr>
        <w:t xml:space="preserve"> публичная индивидуальная демонстрация на сцене способов трансляции образовательных технологий (методов, эффективных приемов и др.).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4F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«Классный час»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(регламент до 20 минут)</w:t>
      </w:r>
    </w:p>
    <w:p w:rsidR="00E44F8A" w:rsidRDefault="00E44F8A" w:rsidP="00E44F8A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4F8A" w:rsidRDefault="00E44F8A" w:rsidP="00E44F8A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44F8A">
        <w:rPr>
          <w:rFonts w:ascii="Times New Roman" w:hAnsi="Times New Roman" w:cs="Times New Roman"/>
          <w:sz w:val="24"/>
          <w:szCs w:val="24"/>
        </w:rPr>
        <w:t xml:space="preserve"> демонстрация форм проведения внеклассной воспитательной работы с обучающимися.</w:t>
      </w:r>
    </w:p>
    <w:p w:rsidR="00F27D41" w:rsidRDefault="00F27D41" w:rsidP="00E44F8A">
      <w:pPr>
        <w:spacing w:before="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8A" w:rsidRPr="00574917" w:rsidRDefault="00E44F8A" w:rsidP="00E44F8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F8A">
        <w:rPr>
          <w:rFonts w:ascii="Times New Roman" w:hAnsi="Times New Roman" w:cs="Times New Roman"/>
          <w:b/>
          <w:sz w:val="24"/>
          <w:szCs w:val="24"/>
        </w:rPr>
        <w:t>Формат: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74917">
        <w:rPr>
          <w:rFonts w:ascii="Times New Roman" w:hAnsi="Times New Roman" w:cs="Times New Roman"/>
          <w:sz w:val="24"/>
          <w:szCs w:val="24"/>
        </w:rPr>
        <w:t>убличное</w:t>
      </w:r>
      <w:r w:rsidRPr="00E44F8A">
        <w:rPr>
          <w:rFonts w:ascii="Times New Roman" w:hAnsi="Times New Roman" w:cs="Times New Roman"/>
          <w:sz w:val="24"/>
          <w:szCs w:val="24"/>
        </w:rPr>
        <w:t xml:space="preserve"> обсуждение с </w:t>
      </w:r>
      <w:proofErr w:type="gramStart"/>
      <w:r w:rsidRPr="00E44F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4F8A">
        <w:rPr>
          <w:rFonts w:ascii="Times New Roman" w:hAnsi="Times New Roman" w:cs="Times New Roman"/>
          <w:sz w:val="24"/>
          <w:szCs w:val="24"/>
        </w:rPr>
        <w:t xml:space="preserve"> предложенной темы.</w:t>
      </w:r>
      <w:r w:rsidR="00574917">
        <w:rPr>
          <w:rFonts w:ascii="Times New Roman" w:hAnsi="Times New Roman" w:cs="Times New Roman"/>
          <w:sz w:val="24"/>
          <w:szCs w:val="24"/>
        </w:rPr>
        <w:t xml:space="preserve"> С</w:t>
      </w:r>
      <w:r w:rsidR="003357EC">
        <w:rPr>
          <w:rFonts w:ascii="Times New Roman" w:hAnsi="Times New Roman" w:cs="Times New Roman"/>
          <w:sz w:val="24"/>
          <w:szCs w:val="24"/>
        </w:rPr>
        <w:t xml:space="preserve">писок тем (не менее 20) доводится до сведения </w:t>
      </w:r>
      <w:r w:rsidR="00574917">
        <w:rPr>
          <w:rFonts w:ascii="Times New Roman" w:hAnsi="Times New Roman" w:cs="Times New Roman"/>
          <w:sz w:val="24"/>
          <w:szCs w:val="24"/>
        </w:rPr>
        <w:t>участникам накануне. Конкретную т</w:t>
      </w:r>
      <w:r w:rsidR="00574917" w:rsidRPr="00574917">
        <w:rPr>
          <w:rFonts w:ascii="Times New Roman" w:hAnsi="Times New Roman" w:cs="Times New Roman"/>
          <w:sz w:val="24"/>
          <w:szCs w:val="24"/>
        </w:rPr>
        <w:t>ему для обсуждения каждая группа обучающихся выбирает из предложенного перечня тем за 10 минут до начала конкурсного испытания для каждого конкурсанта.</w:t>
      </w:r>
      <w:r w:rsidR="00F27D41">
        <w:rPr>
          <w:rFonts w:ascii="Times New Roman" w:hAnsi="Times New Roman" w:cs="Times New Roman"/>
          <w:sz w:val="24"/>
          <w:szCs w:val="24"/>
        </w:rPr>
        <w:t xml:space="preserve"> При этом следуя очередности, выступления конкурсантов, соответствующие группы обучающихся выбирают актуальный вопрос для обсуждения из оставшихся в перечне вопросов осле выступления предыдущих участников.</w:t>
      </w:r>
    </w:p>
    <w:p w:rsidR="0085797C" w:rsidRPr="0085797C" w:rsidRDefault="0085797C" w:rsidP="0085797C">
      <w:pPr>
        <w:spacing w:before="340"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4-го конкурсного дня участники делятся на 2 команды (состав определяется жребием)</w:t>
      </w:r>
      <w: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проводят обсуждение и выбирают</w:t>
      </w:r>
      <w:r w:rsidRPr="0085797C">
        <w:rPr>
          <w:rFonts w:ascii="Times New Roman" w:hAnsi="Times New Roman" w:cs="Times New Roman"/>
          <w:sz w:val="24"/>
          <w:szCs w:val="24"/>
        </w:rPr>
        <w:t xml:space="preserve"> тему своего образовательного проекта, </w:t>
      </w:r>
      <w:proofErr w:type="gramStart"/>
      <w:r w:rsidRPr="0085797C">
        <w:rPr>
          <w:rFonts w:ascii="Times New Roman" w:hAnsi="Times New Roman" w:cs="Times New Roman"/>
          <w:sz w:val="24"/>
          <w:szCs w:val="24"/>
        </w:rPr>
        <w:t>распределив зоны ответственности членов команды</w:t>
      </w:r>
      <w:r w:rsidR="00EF215F">
        <w:rPr>
          <w:rFonts w:ascii="Times New Roman" w:hAnsi="Times New Roman" w:cs="Times New Roman"/>
          <w:sz w:val="24"/>
          <w:szCs w:val="24"/>
        </w:rPr>
        <w:t xml:space="preserve"> и сообщают</w:t>
      </w:r>
      <w:proofErr w:type="gramEnd"/>
      <w:r w:rsidR="00EF215F">
        <w:rPr>
          <w:rFonts w:ascii="Times New Roman" w:hAnsi="Times New Roman" w:cs="Times New Roman"/>
          <w:sz w:val="24"/>
          <w:szCs w:val="24"/>
        </w:rPr>
        <w:t xml:space="preserve"> ее членам жюри</w:t>
      </w:r>
      <w:r w:rsidRPr="0085797C">
        <w:rPr>
          <w:rFonts w:ascii="Times New Roman" w:hAnsi="Times New Roman" w:cs="Times New Roman"/>
          <w:sz w:val="24"/>
          <w:szCs w:val="24"/>
        </w:rPr>
        <w:t>. Каждой группе отводилось на обсуждение 15 минут</w:t>
      </w:r>
      <w:r>
        <w:t>.</w:t>
      </w:r>
    </w:p>
    <w:p w:rsidR="00FE5F90" w:rsidRDefault="00FE5F90" w:rsidP="00EF215F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215F" w:rsidRPr="00E44F8A" w:rsidRDefault="0085797C" w:rsidP="00EF215F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1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«Образовательный проект»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15F" w:rsidRPr="00E44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(регламент до</w:t>
      </w:r>
      <w:r w:rsidR="00EF2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 минут, ответы на вопросы</w:t>
      </w:r>
      <w:r w:rsidR="00EF215F" w:rsidRPr="00E44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F215F" w:rsidRDefault="00EF215F" w:rsidP="00EF215F">
      <w:pPr>
        <w:pStyle w:val="ad"/>
      </w:pPr>
      <w:r w:rsidRPr="00EF215F">
        <w:rPr>
          <w:b/>
        </w:rPr>
        <w:t>Цель:</w:t>
      </w:r>
      <w:r>
        <w:t xml:space="preserve"> демонстрация культуры проектирования в образовании, видения существующих проблем и путей их решения, умения работать с представителями различных целевых аудиторий, умения продуктивно работать в команде и выстраивать конструктивное взаимодействие, создавать работоспособные модели проектов.</w:t>
      </w:r>
    </w:p>
    <w:p w:rsidR="00EF215F" w:rsidRDefault="00EF215F" w:rsidP="00EF215F">
      <w:pPr>
        <w:pStyle w:val="ad"/>
      </w:pPr>
      <w:r w:rsidRPr="00EF215F">
        <w:rPr>
          <w:b/>
        </w:rPr>
        <w:t>Формат</w:t>
      </w:r>
      <w:r>
        <w:rPr>
          <w:b/>
        </w:rPr>
        <w:t>:</w:t>
      </w:r>
      <w:r>
        <w:t xml:space="preserve"> группы из пяти конкурсантов (состав определяется жребием) в течение 15 минут проводят обсуждение и выбирают тему образовательного проекта, распределяют зоны ответственности каждого члена команды. Группы разрабатывают образовательный  проект, создают  минимальный работающий прототип проекта и его представления в электронном и/или другом формате. </w:t>
      </w:r>
    </w:p>
    <w:p w:rsidR="00EF215F" w:rsidRDefault="00EF215F" w:rsidP="00E44F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5F90" w:rsidRDefault="00E44F8A" w:rsidP="000514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F8A">
        <w:rPr>
          <w:rFonts w:ascii="Times New Roman" w:hAnsi="Times New Roman" w:cs="Times New Roman"/>
          <w:sz w:val="24"/>
          <w:szCs w:val="24"/>
        </w:rPr>
        <w:t>По результатам конкурсного испытания «</w:t>
      </w:r>
      <w:r w:rsidR="00EF215F">
        <w:rPr>
          <w:rFonts w:ascii="Times New Roman" w:hAnsi="Times New Roman" w:cs="Times New Roman"/>
          <w:sz w:val="24"/>
          <w:szCs w:val="24"/>
        </w:rPr>
        <w:t>Образовательный проект</w:t>
      </w:r>
      <w:r w:rsidRPr="00E44F8A">
        <w:rPr>
          <w:rFonts w:ascii="Times New Roman" w:hAnsi="Times New Roman" w:cs="Times New Roman"/>
          <w:sz w:val="24"/>
          <w:szCs w:val="24"/>
        </w:rPr>
        <w:t xml:space="preserve">» определяется </w:t>
      </w:r>
      <w:r w:rsidRPr="00E44F8A">
        <w:rPr>
          <w:rFonts w:ascii="Times New Roman" w:hAnsi="Times New Roman" w:cs="Times New Roman"/>
          <w:b/>
          <w:sz w:val="24"/>
          <w:szCs w:val="24"/>
        </w:rPr>
        <w:t>5 участников</w:t>
      </w:r>
      <w:r w:rsidRPr="00E44F8A">
        <w:rPr>
          <w:rFonts w:ascii="Times New Roman" w:hAnsi="Times New Roman" w:cs="Times New Roman"/>
          <w:sz w:val="24"/>
          <w:szCs w:val="24"/>
        </w:rPr>
        <w:t xml:space="preserve"> конкурса, набравших наибольшее количество баллов, которые являются лауреатами конкурса. Лауреатам предстоит продолжить соревнование в конкурсном испытании «Круглый стол образовательных политиков»</w:t>
      </w:r>
    </w:p>
    <w:p w:rsidR="0005147D" w:rsidRDefault="0005147D" w:rsidP="000514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147D" w:rsidRDefault="0005147D" w:rsidP="000514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147D" w:rsidRDefault="0005147D" w:rsidP="000514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147D" w:rsidRDefault="0005147D" w:rsidP="000514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147D" w:rsidRDefault="0005147D" w:rsidP="000514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147D" w:rsidRPr="0005147D" w:rsidRDefault="0005147D" w:rsidP="000514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5F90" w:rsidRDefault="00FE5F90" w:rsidP="00FE5F90">
      <w:pPr>
        <w:spacing w:before="340"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III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ТУР</w:t>
      </w:r>
      <w:r w:rsidRPr="00E44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F8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44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«Круглый стол образовательных политиков»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(регламент – 60 минут)</w:t>
      </w:r>
    </w:p>
    <w:p w:rsidR="00E44F8A" w:rsidRPr="00E44F8A" w:rsidRDefault="00E44F8A" w:rsidP="00E4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раскрыть потенциал лидерских качеств, продемонстрировать понимание стратегических направлений развития образования и представить педагогической общественности собственное видение конструктивных решений существующих проблем.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Формат: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круглый стол образовательных политиков, на предложенную тему, членами большого жюри.</w:t>
      </w:r>
      <w:r w:rsidRPr="00E44F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4F8A" w:rsidRPr="00E44F8A" w:rsidRDefault="00E44F8A" w:rsidP="00E44F8A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всех туров определяется победитель (из числа лауреат</w:t>
      </w:r>
      <w:r w:rsidR="0037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ов) </w:t>
      </w:r>
      <w:r w:rsidR="00371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этапа Всероссийского конкурса  «Учитель года России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661631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году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 победителя озвучивается на итоговой  майской конференции.</w:t>
      </w:r>
    </w:p>
    <w:p w:rsidR="00E44F8A" w:rsidRPr="00E44F8A" w:rsidRDefault="00E44F8A" w:rsidP="00E44F8A">
      <w:pPr>
        <w:spacing w:line="2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8A">
        <w:rPr>
          <w:rFonts w:ascii="Times New Roman" w:hAnsi="Times New Roman" w:cs="Times New Roman"/>
          <w:b/>
          <w:bCs/>
          <w:sz w:val="24"/>
          <w:szCs w:val="24"/>
        </w:rPr>
        <w:t>Победителю</w:t>
      </w:r>
      <w:r w:rsidRPr="00E44F8A">
        <w:rPr>
          <w:rFonts w:ascii="Times New Roman" w:hAnsi="Times New Roman" w:cs="Times New Roman"/>
          <w:sz w:val="24"/>
          <w:szCs w:val="24"/>
        </w:rPr>
        <w:t xml:space="preserve"> присваивается </w:t>
      </w:r>
      <w:r w:rsidRPr="00E44F8A">
        <w:rPr>
          <w:rFonts w:ascii="Times New Roman" w:hAnsi="Times New Roman" w:cs="Times New Roman"/>
          <w:bCs/>
          <w:sz w:val="24"/>
          <w:szCs w:val="24"/>
        </w:rPr>
        <w:t>звание</w:t>
      </w:r>
      <w:r w:rsidR="00374BE6">
        <w:rPr>
          <w:rFonts w:ascii="Times New Roman" w:hAnsi="Times New Roman" w:cs="Times New Roman"/>
          <w:b/>
          <w:bCs/>
          <w:sz w:val="24"/>
          <w:szCs w:val="24"/>
        </w:rPr>
        <w:t xml:space="preserve"> «Учитель года - 2019</w:t>
      </w:r>
      <w:r w:rsidRPr="00E44F8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E44F8A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  <w:r w:rsidRPr="00E44F8A">
        <w:rPr>
          <w:rFonts w:ascii="Times New Roman" w:hAnsi="Times New Roman" w:cs="Times New Roman"/>
          <w:sz w:val="24"/>
          <w:szCs w:val="24"/>
        </w:rPr>
        <w:t xml:space="preserve">. </w:t>
      </w:r>
      <w:r w:rsidRPr="00E44F8A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E44F8A">
        <w:rPr>
          <w:rFonts w:ascii="Times New Roman" w:hAnsi="Times New Roman" w:cs="Times New Roman"/>
          <w:sz w:val="24"/>
          <w:szCs w:val="24"/>
        </w:rPr>
        <w:t xml:space="preserve">  принимает участие во Всероссийском финале конкурса «Учитель года</w:t>
      </w:r>
      <w:r w:rsidR="00371DBA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E44F8A">
        <w:rPr>
          <w:rFonts w:ascii="Times New Roman" w:hAnsi="Times New Roman" w:cs="Times New Roman"/>
          <w:sz w:val="24"/>
          <w:szCs w:val="24"/>
        </w:rPr>
        <w:t>»</w:t>
      </w:r>
      <w:r w:rsidR="00371DBA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Pr="00E44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F8A" w:rsidRPr="00E44F8A" w:rsidRDefault="00E44F8A" w:rsidP="00E44F8A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оценивания:  </w:t>
      </w:r>
    </w:p>
    <w:p w:rsidR="00E44F8A" w:rsidRPr="00E44F8A" w:rsidRDefault="00E44F8A" w:rsidP="00E44F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Тур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(заочный)</w:t>
      </w:r>
    </w:p>
    <w:p w:rsidR="00E44F8A" w:rsidRPr="00E44F8A" w:rsidRDefault="00E44F8A" w:rsidP="00E44F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задание: "Интернет-ресурс"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hAnsi="Times New Roman" w:cs="Times New Roman"/>
          <w:b/>
          <w:sz w:val="24"/>
          <w:szCs w:val="24"/>
        </w:rPr>
        <w:t>Цель:</w:t>
      </w:r>
      <w:r w:rsidRPr="00E44F8A">
        <w:rPr>
          <w:rFonts w:ascii="Times New Roman" w:hAnsi="Times New Roman" w:cs="Times New Roman"/>
          <w:sz w:val="24"/>
          <w:szCs w:val="24"/>
        </w:rPr>
        <w:t xml:space="preserve"> демонстрация использования информационно-коммуникационных технологий как ресурса повышения качества профессиональной деятельности педагога.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6890"/>
      </w:tblGrid>
      <w:tr w:rsidR="00E44F8A" w:rsidRPr="00E44F8A" w:rsidTr="00E44F8A">
        <w:tc>
          <w:tcPr>
            <w:tcW w:w="3600" w:type="dxa"/>
          </w:tcPr>
          <w:p w:rsidR="00E44F8A" w:rsidRPr="00E44F8A" w:rsidRDefault="00E44F8A" w:rsidP="00E44F8A">
            <w:pPr>
              <w:keepNext/>
              <w:widowControl w:val="0"/>
              <w:autoSpaceDE w:val="0"/>
              <w:autoSpaceDN w:val="0"/>
              <w:adjustRightInd w:val="0"/>
              <w:spacing w:before="260" w:after="0" w:line="2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Конкурсное задание</w:t>
            </w:r>
          </w:p>
        </w:tc>
        <w:tc>
          <w:tcPr>
            <w:tcW w:w="6890" w:type="dxa"/>
          </w:tcPr>
          <w:p w:rsidR="00E44F8A" w:rsidRPr="00E44F8A" w:rsidRDefault="00E44F8A" w:rsidP="00E44F8A">
            <w:pPr>
              <w:spacing w:before="26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E44F8A" w:rsidRPr="00E44F8A" w:rsidTr="00E44F8A">
        <w:tc>
          <w:tcPr>
            <w:tcW w:w="3600" w:type="dxa"/>
          </w:tcPr>
          <w:p w:rsidR="00E44F8A" w:rsidRPr="00E44F8A" w:rsidRDefault="00E44F8A" w:rsidP="00E44F8A">
            <w:pPr>
              <w:spacing w:before="26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"Интернет-ресурс"</w:t>
            </w:r>
          </w:p>
        </w:tc>
        <w:tc>
          <w:tcPr>
            <w:tcW w:w="6890" w:type="dxa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Информационная насыщенность:  </w:t>
            </w:r>
          </w:p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4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предоставленной информации, образовательная и методическая ценность (развивающий характер), различное структурирование информации (тесты, таблицы, схемы), разнообразие содержания, тематическая организованность информации, научная корректность, методическая грамотность.</w:t>
            </w:r>
            <w:proofErr w:type="gramEnd"/>
          </w:p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Безопасность и комфортность виртуальной образовательной среды: </w:t>
            </w:r>
          </w:p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Понятное меню (рубрикация), удобство навигации, разумность скорости загрузки, удобный формат для коммуникации, языковая культура, наличие инструкций и пояснений для пользователей, защищенность и адекватность виртуальной среды образовательным целям.</w:t>
            </w:r>
          </w:p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Эффективность обратной связи: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возможностей для обратной связи, доступность обратной связи, наличие контактных данных, возможность для обсуждений и дискуссий, удобство использования механизмов обратной связи, систематичность и адресная помощь в проведении обратной связи, интенсивность обратной связи и количество вовлеченных пользователей.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информации: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регулярность обновления информации, связь информации с текущими событиями, наличие информации о нормативно-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правовой базе, разнообразие групп пользователей, новизна и оригинальность информации, возможности создания детско-взрослых виртуальных сообществ, наличие возможностей использования информации для лиц с ограниченными возможностями здоровья и особыми потребностями.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Оригинальность и адекватность дизайна: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Выстроенная информационная архитектура, грамотные цветовые решения, оригинальность стиля, корректность обработки графики, сбалансированность разных способов структурирования информации, учет требований     </w:t>
            </w:r>
            <w:proofErr w:type="spellStart"/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дизайне, внешний вид размещенной информации.</w:t>
            </w:r>
          </w:p>
        </w:tc>
      </w:tr>
      <w:tr w:rsidR="00E44F8A" w:rsidRPr="00E44F8A" w:rsidTr="00E44F8A">
        <w:tc>
          <w:tcPr>
            <w:tcW w:w="3600" w:type="dxa"/>
          </w:tcPr>
          <w:p w:rsidR="00E44F8A" w:rsidRPr="00E44F8A" w:rsidRDefault="00E44F8A" w:rsidP="00E44F8A">
            <w:pPr>
              <w:spacing w:before="260"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          (интернет голосование)</w:t>
            </w:r>
          </w:p>
        </w:tc>
        <w:tc>
          <w:tcPr>
            <w:tcW w:w="6890" w:type="dxa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и тематическая организованность представленной информации;</w:t>
            </w:r>
          </w:p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-образовательная и методическая ценность размещенных материалов;  </w:t>
            </w:r>
          </w:p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-культура представления информации.  </w:t>
            </w:r>
          </w:p>
        </w:tc>
      </w:tr>
    </w:tbl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Конкурсное задание: </w:t>
      </w:r>
      <w:r w:rsidR="00371D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Эссе «</w:t>
      </w:r>
      <w:proofErr w:type="gramStart"/>
      <w:r w:rsidR="00371D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Я-учитель</w:t>
      </w:r>
      <w:proofErr w:type="gramEnd"/>
      <w:r w:rsidRPr="00E44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обосновать собственный выбор педагогической профессии, отобразить собственные педагогические принципы и подходы к образованию, свое понимание миссии педагога в современном мире.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6890"/>
      </w:tblGrid>
      <w:tr w:rsidR="00E44F8A" w:rsidRPr="00E44F8A" w:rsidTr="00E44F8A">
        <w:tc>
          <w:tcPr>
            <w:tcW w:w="10490" w:type="dxa"/>
            <w:gridSpan w:val="2"/>
          </w:tcPr>
          <w:p w:rsidR="00E44F8A" w:rsidRPr="00E44F8A" w:rsidRDefault="00E44F8A" w:rsidP="00E44F8A">
            <w:pPr>
              <w:spacing w:before="26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E44F8A" w:rsidRPr="00E44F8A" w:rsidTr="00E44F8A">
        <w:tc>
          <w:tcPr>
            <w:tcW w:w="3600" w:type="dxa"/>
          </w:tcPr>
          <w:p w:rsidR="00E44F8A" w:rsidRPr="00E44F8A" w:rsidRDefault="00374BE6" w:rsidP="00E44F8A">
            <w:pPr>
              <w:spacing w:before="26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Эссе «Я - учитель</w:t>
            </w:r>
            <w:r w:rsidR="00E44F8A"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</w:tcPr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Языковая грамотность текста (грамматическая, орфографическая и синтаксическая):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в области грамматики, орфографическая грамотность, синтаксическая грамотность.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актуальности: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и масштабность взгляда на профессию, умение видеть тенденции развития образования, связь с практикой, обращение внимания на вызовы времени и запросы социума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ценностных ориентиров: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ценностных ориентиров современной системы образования и наличие мировоззренческой позиции, постановка воспитательных целей, обращение внимания на формирование гражданской позиции обучающихся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Аргументированность позиции:  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аргументов, отделение фактов от мнений, использование иллюстрирующих примеров и фактов, наличие выводов и обобщения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формулировать проблемы и видеть пути решения: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четкость и обоснованность при формулировании проблем, способность выделять </w:t>
            </w:r>
            <w:proofErr w:type="gramStart"/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последовательность в изложении своей позиции, нестандартность предлагаемых решений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Рефлективность: 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смысла собственной педагогической деятельности (навыки самоанализа педагогической деятельности), анализ и оценка собственных принципов и подходов к образованию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Оригинальность изложения: 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и нестандартность изложения, яркость и образность изложения, ясность и целесообразность изложения</w:t>
            </w:r>
          </w:p>
        </w:tc>
      </w:tr>
    </w:tbl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Тур 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E44F8A" w:rsidRPr="00E44F8A" w:rsidRDefault="00E44F8A" w:rsidP="00E44F8A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1-й этап:</w:t>
      </w:r>
    </w:p>
    <w:p w:rsidR="00E44F8A" w:rsidRPr="00E44F8A" w:rsidRDefault="00E44F8A" w:rsidP="00E44F8A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Конкурсное задание: «Методический семинар»</w:t>
      </w:r>
    </w:p>
    <w:p w:rsidR="00E44F8A" w:rsidRPr="00E44F8A" w:rsidRDefault="00E44F8A" w:rsidP="00E44F8A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2268"/>
        <w:gridCol w:w="6804"/>
        <w:gridCol w:w="1276"/>
      </w:tblGrid>
      <w:tr w:rsidR="00E44F8A" w:rsidRPr="00E44F8A" w:rsidTr="00E44F8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44F8A" w:rsidRPr="00E44F8A" w:rsidTr="00E44F8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Метапредметный подход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для понимания материала и конкретность (примеры, связь с практикой преподавания)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</w:tr>
      <w:tr w:rsidR="00E44F8A" w:rsidRPr="00E44F8A" w:rsidTr="00E44F8A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технологичность (выстраивание шагов)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методического содержания и его </w:t>
            </w:r>
            <w:proofErr w:type="spell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логическая последовательность (планирование) и подведение итогов (анализ и осмысление)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</w:tr>
      <w:tr w:rsidR="00E44F8A" w:rsidRPr="00E44F8A" w:rsidTr="00E44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проблематизация</w:t>
            </w:r>
            <w:proofErr w:type="spell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(видение общей проблемы) и выделение главного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удачное представление (иллюстрации, содержательное наполнение слайдов, правильный дизайн, удобное расположение материала)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и проведение рефлексии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</w:tr>
      <w:tr w:rsidR="00E44F8A" w:rsidRPr="00E44F8A" w:rsidTr="00E44F8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мотивационная составляющая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источников информации и образовательных ресурсов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решений и подходов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</w:tr>
      <w:tr w:rsidR="00E44F8A" w:rsidRPr="00E44F8A" w:rsidTr="00E44F8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практику преподавания на основе требований ФГОС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подход (умение осмыслить и переработать имеющийся опыт) и способность удивить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планируемых 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</w:tr>
      <w:tr w:rsidR="00E44F8A" w:rsidRPr="00E44F8A" w:rsidTr="00E44F8A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количественных и качественных показателей достижения результата и проведение оценки результативности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результатов (</w:t>
            </w:r>
            <w:proofErr w:type="gram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метапредметные, личностные)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Максимум 45 баллов</w:t>
            </w:r>
          </w:p>
        </w:tc>
      </w:tr>
    </w:tbl>
    <w:p w:rsidR="00E44F8A" w:rsidRPr="0005147D" w:rsidRDefault="00E44F8A" w:rsidP="0005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Конкурсное задание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«Урок».</w:t>
      </w:r>
    </w:p>
    <w:tbl>
      <w:tblPr>
        <w:tblW w:w="10348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4820"/>
        <w:gridCol w:w="3969"/>
        <w:gridCol w:w="1559"/>
      </w:tblGrid>
      <w:tr w:rsidR="00E44F8A" w:rsidRPr="00E44F8A" w:rsidTr="00E44F8A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Баллы</w:t>
            </w:r>
          </w:p>
        </w:tc>
      </w:tr>
      <w:tr w:rsidR="00E44F8A" w:rsidRPr="00E44F8A" w:rsidTr="00E44F8A">
        <w:trPr>
          <w:trHeight w:val="8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и языковая грамотность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корректность учебного содержания и использования научного языка (термины, символы, условные </w:t>
            </w: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обозначения), глубина и широта знаний по теме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баллов</w:t>
            </w:r>
          </w:p>
        </w:tc>
      </w:tr>
      <w:tr w:rsidR="00E44F8A" w:rsidRPr="00E44F8A" w:rsidTr="00E44F8A">
        <w:trPr>
          <w:trHeight w:val="56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изложения, адекватность объема информации (возрастным особенностям </w:t>
            </w:r>
            <w:proofErr w:type="gram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требованиям)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5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в ИКТ, культура поведения в виртуальной среде и визуализация информации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6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82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7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предметных результатов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27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метапредметных результатов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6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личностных результатов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6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исследовательскую деятельность (выдвижение гипотез, сбор данных, поиск источников информации)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8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действий с планируемыми результатами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6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мастерство и 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методов и приемов, смена видов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56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84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5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4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Мотивирование к обучению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способов мотивации и умение удивить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54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 и последовательность проведения мотивации в структуре занятия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5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63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63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поддержка образовательной успешности для всех обучающихся, в том числе с особыми потребностями и ограниченными возможностями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30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оценивание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объективность и открытость оценивания, связь с целеполаганием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53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способы оценивания и рефлексии, умение их обосновать при самоанализе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1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4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понятность процедуры и критериев оценивания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1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6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понимание целей, задач и ожидаемых результатов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26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инструкций и пояснений для выполнения заданий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6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правил и процедур совместной работы на уроке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6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внимание на индивидуальные запросы и интересы обучающихся, создание возможностей для инклюзивного образования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6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3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 коммуникация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и сотрудничество </w:t>
            </w:r>
            <w:proofErr w:type="gram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собой, с учителем и с различными источниками информации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51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толерантного отношения к различным позициям, возможности для высказывания учащимися своей точки зрения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5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эффективной обратной связи на занятии, способность учителя задавать модель </w:t>
            </w: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5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3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конструктивного диалога, в том числе и при самоанализе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4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ценностных ориентиров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56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6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внимания учащихся на ценностные ориентиры и ценностные аспекты учебного знания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4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5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9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Метапредметный и междисциплинарный подход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универсальных учебных действий разных видов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61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61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особенностей </w:t>
            </w:r>
            <w:proofErr w:type="spell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и его отличия от использования междисциплинарных связей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61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 и целесообразность использования междисциплинарных и метапредметных подходов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61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проведенное занятие с учетом использования метапредметных и междисциплинарных связей, обоснование метапредметных результатов урока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7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самостоятельности, активности и творчества 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активных и интерактивных подходов для развития самостоятельности обучающихся (работа в группах, формулирование вопросов и т. п.)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 уроке ситуаций для выбора и самоопределения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5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9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9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48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100 баллов</w:t>
            </w:r>
          </w:p>
        </w:tc>
      </w:tr>
    </w:tbl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8A" w:rsidRPr="00E44F8A" w:rsidRDefault="00E44F8A" w:rsidP="00E44F8A">
      <w:pPr>
        <w:spacing w:before="20"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2-й этап</w:t>
      </w:r>
    </w:p>
    <w:p w:rsidR="00E44F8A" w:rsidRPr="00E44F8A" w:rsidRDefault="00E44F8A" w:rsidP="00E44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4F8A" w:rsidRPr="00E44F8A" w:rsidRDefault="00E44F8A" w:rsidP="00E4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Конкурсное задание: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«Мастер – класс».</w:t>
      </w:r>
    </w:p>
    <w:p w:rsidR="00E44F8A" w:rsidRPr="00E44F8A" w:rsidRDefault="00E44F8A" w:rsidP="00E44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3544"/>
        <w:gridCol w:w="4819"/>
        <w:gridCol w:w="2127"/>
      </w:tblGrid>
      <w:tr w:rsidR="00E44F8A" w:rsidRPr="00E44F8A" w:rsidTr="00E44F8A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44F8A" w:rsidRPr="00E44F8A" w:rsidTr="00E44F8A">
        <w:trPr>
          <w:trHeight w:val="56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 методическое обоснование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доказательство значимости методической проблемы для образования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56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убедительное и аргументированное методическое обоснование предлагаемых способов обучения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32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и новизна методических приемов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6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технологичность и практическая применимость, внесение изменений в практику преподавания на основе требований ФГОС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8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методических приемов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подход и импровизация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подход, оригинальность решений и способность удивить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1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индивидуальности и нахождение нестандартных путей в решении педагогических задач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приемов театральной педагогики, артистизм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осмыслить и переработать имеющийся опыт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удачное сопровождение выступления (иллюстрации, компьютерная презентация, яркие примеры)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5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компетентность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культуры организации и проведения исследования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40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выдвигать гипотезы и предположения, проводить проверку и обосновывать свои выводы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7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индивидуальных достижений обучающихся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40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разных подходов в педагогике к решению ряда теоретических и практических вопросов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40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сравнительных подходов в представлении педагогического опыта </w:t>
            </w: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(сопоставление и использование лучших практик)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37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выстраивать взаимодействие со всеми участниками образовательного процесса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37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разных групп в работу и взаимодействие с аудиторией, использование вопросов для проверки понимания и конструктивного диалога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37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эффективной обратной связи в педагогической деятельности и способность учителя задавать модель коммуникации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37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толерантного отношения к различным позициям, уважение различных точек зрения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37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культурными нормами и традициями (понимание и учет в своей педагогической практике социокультурных особенностей страны, региона и учащихся своей школы)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анализу своей деятельности и осмыслению опыта (включение рефлексных компонентов)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1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оценить выбор методов и достигнутые результаты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педагогом своей деятельности в сравнительном и рефлексивном контексте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оценки и рефлексии проведенного мастер-класса, точность ответов на вопросы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74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и языковая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корректность и грамотность использования понятийного аппарата и научного языка, отсутствие фактических ошибок, глубина и широта знаний по теме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58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источников информации и форм работы с образовательными ресурсами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74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56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удачная обработка и представление информации (структурирование, интерпретация, сравнение, обобщение)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3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 речи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3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3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ориентиры и воспитательная направленность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3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 на воспитательный эффект в педагогической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3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12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обращение внимания на ценностные ориентиры и ценностные аспекты учебного </w:t>
            </w: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2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уважение достоинства личности и толерантного отношения к культурным особенностям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2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2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деятельность в области формирования ценностей морально-нравственной и гражданско-патриотической направленности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3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3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Метапредметность</w:t>
            </w:r>
            <w:proofErr w:type="spell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универсальность подходов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3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методического содержания и его </w:t>
            </w:r>
            <w:proofErr w:type="spell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3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12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для понимания и конкретность (примеры, связь с практикой преподавания, опора на реальные ситуации)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2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универсальных учебных действий разных видов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2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 и целесообразность использования метапредметных подходов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2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потенциал </w:t>
            </w:r>
            <w:proofErr w:type="spell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транслируемости</w:t>
            </w:r>
            <w:proofErr w:type="spell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опыта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45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характер и результативность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характер преподавания и поддержка индивидуальности в образовании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45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на потенциал личностного развития </w:t>
            </w:r>
            <w:proofErr w:type="gram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самостоятельность и самореализацию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9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планируемых результатов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45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разнообразных образовательных потребностей (в том числе и использование инклюзивного подхода)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45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 результатов (</w:t>
            </w:r>
            <w:proofErr w:type="gramStart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метапредметные, личностные)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9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с опорой на разнообразные образовательные потребности обучающихся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выявить и обосновать ключевую проблему (сформулировать проблему, темы для обсуждения или исследования)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E44F8A" w:rsidRPr="00E44F8A" w:rsidTr="00E44F8A">
        <w:trPr>
          <w:trHeight w:val="29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конструктивность и видение путей решения проблем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9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целеполагания (понимание целей, задач и ожидаемых результатов)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9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количественных и качественных показателей достижения результата и проведение оценки результативности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9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подведение итогов (анализ и осмысление)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Максимум 100 баллов</w:t>
            </w:r>
          </w:p>
        </w:tc>
      </w:tr>
    </w:tbl>
    <w:p w:rsidR="00374BE6" w:rsidRDefault="00E44F8A" w:rsidP="00E44F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5147D" w:rsidRDefault="0005147D" w:rsidP="00E44F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BE6" w:rsidRDefault="00374BE6" w:rsidP="00E44F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Конкурсное 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«Классный час»</w:t>
      </w:r>
    </w:p>
    <w:p w:rsidR="00374BE6" w:rsidRDefault="00374BE6" w:rsidP="00E44F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3544"/>
        <w:gridCol w:w="4819"/>
        <w:gridCol w:w="2127"/>
      </w:tblGrid>
      <w:tr w:rsidR="00374BE6" w:rsidRPr="00E44F8A" w:rsidTr="00215AEC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E6" w:rsidRPr="00E44F8A" w:rsidRDefault="00374BE6" w:rsidP="00215A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E6" w:rsidRPr="00E44F8A" w:rsidRDefault="00374BE6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2A3339" w:rsidRPr="00E44F8A" w:rsidTr="00215AEC">
        <w:trPr>
          <w:trHeight w:val="56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39" w:rsidRPr="00374BE6" w:rsidRDefault="002A3339" w:rsidP="0021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6">
              <w:rPr>
                <w:rFonts w:ascii="Times New Roman" w:hAnsi="Times New Roman" w:cs="Times New Roman"/>
                <w:sz w:val="24"/>
                <w:szCs w:val="24"/>
              </w:rPr>
              <w:t>Уровень вовлеченности учащихся при обсуждении 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39" w:rsidRPr="00E44F8A" w:rsidRDefault="002A3339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 вовлечения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 дискуссии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39" w:rsidRPr="00E44F8A" w:rsidRDefault="002A3339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2A3339" w:rsidRPr="00E44F8A" w:rsidTr="00215AEC">
        <w:trPr>
          <w:trHeight w:val="56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39" w:rsidRPr="00E44F8A" w:rsidRDefault="002A333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39" w:rsidRPr="00E44F8A" w:rsidRDefault="002A3339" w:rsidP="000420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обсуждения темы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39" w:rsidRPr="00E44F8A" w:rsidRDefault="002A333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339" w:rsidRPr="00E44F8A" w:rsidTr="00215AEC">
        <w:trPr>
          <w:trHeight w:val="32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39" w:rsidRPr="00E44F8A" w:rsidRDefault="002A333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39" w:rsidRPr="002A3339" w:rsidRDefault="002A3339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339">
              <w:rPr>
                <w:rFonts w:ascii="Times New Roman" w:hAnsi="Times New Roman" w:cs="Times New Roman"/>
                <w:iCs/>
                <w:sz w:val="24"/>
                <w:szCs w:val="24"/>
              </w:rPr>
              <w:t>приёмы и методы, использованные на занятии; их соответствие возрастным особенностям учащихся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39" w:rsidRPr="00E44F8A" w:rsidRDefault="002A333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040" w:rsidRPr="00E44F8A" w:rsidTr="00215AEC">
        <w:trPr>
          <w:trHeight w:val="1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40" w:rsidRPr="00374BE6" w:rsidRDefault="00042040" w:rsidP="00215AEC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6">
              <w:rPr>
                <w:rFonts w:ascii="Times New Roman" w:hAnsi="Times New Roman" w:cs="Times New Roman"/>
                <w:sz w:val="24"/>
                <w:szCs w:val="24"/>
              </w:rPr>
              <w:t>Убедительность и аргументированность позиции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40" w:rsidRPr="002A3339" w:rsidRDefault="00042040" w:rsidP="00215AEC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339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содержания занятия поставленной цели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40" w:rsidRPr="00E44F8A" w:rsidRDefault="00042040" w:rsidP="00215AEC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042040" w:rsidRPr="00E44F8A" w:rsidTr="00215AEC">
        <w:trPr>
          <w:trHeight w:val="15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040" w:rsidRPr="00374BE6" w:rsidRDefault="00042040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40" w:rsidRPr="002A3339" w:rsidRDefault="00042040" w:rsidP="00215AEC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339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 и воспитательная ценность подобранного материала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040" w:rsidRPr="00E44F8A" w:rsidRDefault="00042040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040" w:rsidRPr="00E44F8A" w:rsidTr="00215AEC">
        <w:trPr>
          <w:trHeight w:val="15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040" w:rsidRPr="00374BE6" w:rsidRDefault="00042040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40" w:rsidRPr="002A3339" w:rsidRDefault="00042040" w:rsidP="00215AEC">
            <w:pPr>
              <w:spacing w:before="100" w:beforeAutospacing="1" w:after="0" w:line="15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339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педагогическая ценность занятия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040" w:rsidRPr="00E44F8A" w:rsidRDefault="00042040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040" w:rsidRPr="00E44F8A" w:rsidTr="00215AEC">
        <w:trPr>
          <w:trHeight w:val="15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40" w:rsidRPr="00374BE6" w:rsidRDefault="00042040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40" w:rsidRPr="00042040" w:rsidRDefault="00042040" w:rsidP="00215AEC">
            <w:pPr>
              <w:spacing w:before="100" w:beforeAutospacing="1" w:after="0" w:line="15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2040">
              <w:rPr>
                <w:rFonts w:ascii="Times New Roman" w:hAnsi="Times New Roman" w:cs="Times New Roman"/>
                <w:sz w:val="24"/>
                <w:szCs w:val="24"/>
              </w:rPr>
              <w:t>уховно – нравственная ценность содержания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40" w:rsidRPr="00E44F8A" w:rsidRDefault="00042040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E6" w:rsidRPr="00E44F8A" w:rsidTr="00374BE6">
        <w:trPr>
          <w:trHeight w:val="25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505C00" w:rsidRDefault="00505C00" w:rsidP="0021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5C00">
              <w:rPr>
                <w:rFonts w:ascii="Times New Roman" w:hAnsi="Times New Roman" w:cs="Times New Roman"/>
                <w:sz w:val="24"/>
                <w:szCs w:val="24"/>
              </w:rPr>
              <w:t>оммуникативная компетентность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2A3339" w:rsidRDefault="002A3339" w:rsidP="002A333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339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эмоциональная насыщенность</w:t>
            </w:r>
            <w:r w:rsidR="00505C00" w:rsidRPr="002A33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E6" w:rsidRPr="00E44F8A" w:rsidRDefault="00374BE6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374BE6" w:rsidRPr="00E44F8A" w:rsidTr="00374BE6">
        <w:trPr>
          <w:trHeight w:val="40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6" w:rsidRPr="00E44F8A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2A3339" w:rsidRDefault="002A3339" w:rsidP="002A333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339">
              <w:rPr>
                <w:rFonts w:ascii="Times New Roman" w:hAnsi="Times New Roman" w:cs="Times New Roman"/>
                <w:iCs/>
                <w:sz w:val="24"/>
                <w:szCs w:val="24"/>
              </w:rPr>
              <w:t>убеждённость, контакт с учащимися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E6" w:rsidRPr="00E44F8A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E6" w:rsidRPr="00E44F8A" w:rsidTr="00374BE6">
        <w:trPr>
          <w:trHeight w:val="27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6" w:rsidRPr="00E44F8A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2A3339" w:rsidRDefault="002A3339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339">
              <w:rPr>
                <w:rFonts w:ascii="Times New Roman" w:hAnsi="Times New Roman" w:cs="Times New Roman"/>
                <w:iCs/>
                <w:sz w:val="24"/>
                <w:szCs w:val="24"/>
              </w:rPr>
              <w:t>интерес учащихся к занятию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E6" w:rsidRPr="00E44F8A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E6" w:rsidRPr="00E44F8A" w:rsidTr="00374BE6">
        <w:trPr>
          <w:trHeight w:val="37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505C00" w:rsidRDefault="00505C00" w:rsidP="0021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C00">
              <w:rPr>
                <w:rFonts w:ascii="Times New Roman" w:hAnsi="Times New Roman" w:cs="Times New Roman"/>
                <w:sz w:val="24"/>
                <w:szCs w:val="24"/>
              </w:rPr>
              <w:t>нформационная и языковая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042040" w:rsidRDefault="00042040" w:rsidP="000420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40">
              <w:rPr>
                <w:rFonts w:ascii="Times New Roman" w:hAnsi="Times New Roman" w:cs="Times New Roman"/>
                <w:sz w:val="24"/>
                <w:szCs w:val="24"/>
              </w:rPr>
              <w:t>речь учителя соответствует литературным нормам языка</w:t>
            </w:r>
            <w:r w:rsidR="00505C00" w:rsidRPr="00042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E6" w:rsidRPr="00E44F8A" w:rsidRDefault="00374BE6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374BE6" w:rsidRPr="00E44F8A" w:rsidTr="00374BE6">
        <w:trPr>
          <w:trHeight w:val="37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6" w:rsidRPr="00505C00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042040" w:rsidRDefault="00042040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40">
              <w:rPr>
                <w:rFonts w:ascii="Times New Roman" w:hAnsi="Times New Roman" w:cs="Times New Roman"/>
                <w:sz w:val="24"/>
                <w:szCs w:val="24"/>
              </w:rPr>
              <w:t>логичность организационной структуры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E6" w:rsidRPr="00E44F8A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E6" w:rsidRPr="00E44F8A" w:rsidTr="00374BE6">
        <w:trPr>
          <w:trHeight w:val="37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6" w:rsidRPr="00505C00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E44F8A" w:rsidRDefault="006F4A74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корректность и грамотность языка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E6" w:rsidRPr="00E44F8A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E6" w:rsidRPr="00E44F8A" w:rsidTr="00374BE6">
        <w:trPr>
          <w:trHeight w:val="37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6" w:rsidRPr="00505C00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E44F8A" w:rsidRDefault="006F4A74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E6" w:rsidRPr="00E44F8A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E6" w:rsidRPr="00E44F8A" w:rsidTr="00374BE6">
        <w:trPr>
          <w:trHeight w:val="1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505C00" w:rsidRDefault="00505C00" w:rsidP="00215AEC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05C00">
              <w:rPr>
                <w:rFonts w:ascii="Times New Roman" w:hAnsi="Times New Roman" w:cs="Times New Roman"/>
                <w:sz w:val="24"/>
                <w:szCs w:val="24"/>
              </w:rPr>
              <w:t>ичностные качества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042040" w:rsidRDefault="00042040" w:rsidP="00042040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комфортность,  </w:t>
            </w:r>
            <w:r w:rsidR="00505C00" w:rsidRPr="00042040">
              <w:rPr>
                <w:rFonts w:ascii="Times New Roman" w:hAnsi="Times New Roman" w:cs="Times New Roman"/>
                <w:sz w:val="24"/>
                <w:szCs w:val="24"/>
              </w:rPr>
              <w:t>благоприятный психологический климат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E6" w:rsidRPr="00E44F8A" w:rsidRDefault="00374BE6" w:rsidP="00215AEC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374BE6" w:rsidRPr="00E44F8A" w:rsidTr="00374BE6">
        <w:trPr>
          <w:trHeight w:val="1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6" w:rsidRPr="00E44F8A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6" w:rsidRPr="00042040" w:rsidRDefault="00042040" w:rsidP="00215AEC">
            <w:pPr>
              <w:spacing w:before="100" w:beforeAutospacing="1"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40">
              <w:rPr>
                <w:rFonts w:ascii="Times New Roman" w:hAnsi="Times New Roman" w:cs="Times New Roman"/>
                <w:sz w:val="24"/>
                <w:szCs w:val="24"/>
              </w:rPr>
              <w:t>поддержка атмосферы взаимоуважения и толерантности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E6" w:rsidRPr="00E44F8A" w:rsidRDefault="00374BE6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E6" w:rsidRPr="00E44F8A" w:rsidTr="00215AEC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E6" w:rsidRPr="00E44F8A" w:rsidRDefault="00374BE6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E6" w:rsidRPr="00E44F8A" w:rsidRDefault="00505C00" w:rsidP="0021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Максимум 50 </w:t>
            </w:r>
            <w:r w:rsidR="00374BE6"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</w:tbl>
    <w:p w:rsidR="006F4A74" w:rsidRDefault="006F4A74" w:rsidP="00E44F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испытание: «Образовательный проект»</w:t>
      </w:r>
    </w:p>
    <w:p w:rsidR="006F4A74" w:rsidRDefault="006F4A74" w:rsidP="00E44F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506"/>
        <w:gridCol w:w="5857"/>
        <w:gridCol w:w="2127"/>
      </w:tblGrid>
      <w:tr w:rsidR="006F4A74" w:rsidRPr="00E44F8A" w:rsidTr="00215AEC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A74" w:rsidRPr="00E44F8A" w:rsidRDefault="006F4A74" w:rsidP="00215A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A74" w:rsidRPr="00E44F8A" w:rsidRDefault="006F4A74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F4A74" w:rsidRPr="00E44F8A" w:rsidTr="006F4A74">
        <w:trPr>
          <w:trHeight w:val="176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6F4A74" w:rsidP="00215AEC">
            <w:pPr>
              <w:spacing w:before="100" w:beforeAutospacing="1" w:after="0" w:line="1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6F4A74" w:rsidP="00215AEC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Продуманный и разносторонний анализ ситуации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A74" w:rsidRPr="00E44F8A" w:rsidRDefault="00137332" w:rsidP="00215AEC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6F4A74"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  <w:tr w:rsidR="006F4A74" w:rsidRPr="00E44F8A" w:rsidTr="006F4A74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6F4A74" w:rsidP="00215AEC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Видение разных проблем и понимание сути решаемой проблемы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74" w:rsidRPr="00E44F8A" w:rsidTr="006F4A74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6F4A74" w:rsidP="00215AEC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выдвигать гипотезы и предположения,  проводить проверку и обосновывать свои выводы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74" w:rsidRPr="00E44F8A" w:rsidTr="006F4A74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6F4A74" w:rsidP="00215AEC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Продуманность и четкая последовательность плана действий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74" w:rsidRPr="00E44F8A" w:rsidTr="006F4A74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6F4A74" w:rsidP="00215AEC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целеполагания</w:t>
            </w:r>
            <w:r w:rsidR="0013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ставить и осознавать цели, понимание ожидаемых результатов, соотнесение задач с поставленными целями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74" w:rsidRPr="00E44F8A" w:rsidTr="006F4A74">
        <w:trPr>
          <w:trHeight w:val="208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Коммуникационная и языковая культура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конструктивного взаимодействия в командной работе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A74" w:rsidRPr="00E44F8A" w:rsidRDefault="00137332" w:rsidP="00215AEC">
            <w:pPr>
              <w:spacing w:before="100" w:beforeAutospacing="1" w:after="0" w:line="2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4A74"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6F4A74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Вовлеченность в разработку и представление проекта, умение осмыслить и переработать имеющийся опыт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74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 и корректное использование понятийного аппарата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74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вопросы, делать комментарии и отвечать на поставленные вопросы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74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ведения дискуссии, понимание и уважение других точек зрения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74" w:rsidRPr="00E44F8A" w:rsidTr="006F4A74">
        <w:trPr>
          <w:trHeight w:val="384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 реалистичность решений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значимости проблемы проекта для образования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A74" w:rsidRPr="00E44F8A" w:rsidRDefault="00137332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4A74"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6F4A74" w:rsidRPr="00E44F8A" w:rsidTr="006F4A7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Видение разных путей их решения проблемы, обоснование гипотезы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74" w:rsidRPr="00E44F8A" w:rsidTr="006F4A7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Видение путей эффективного решения существующих- проблем и значимости решений для образования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74" w:rsidRPr="00E44F8A" w:rsidTr="006F4A7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Реалистичность ресурсного обеспечения  минимизация возможных рисков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74" w:rsidRPr="00E44F8A" w:rsidTr="006F4A7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74" w:rsidRPr="00E44F8A" w:rsidRDefault="00137332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распространения и внедрения проекта в образовательную практику, потенциал тиражирования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74" w:rsidRPr="00E44F8A" w:rsidRDefault="006F4A74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7D9" w:rsidRPr="00E44F8A" w:rsidTr="006F4A74">
        <w:trPr>
          <w:trHeight w:val="208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E44F8A" w:rsidRDefault="003927D9" w:rsidP="00215AEC">
            <w:pPr>
              <w:spacing w:before="100" w:beforeAutospacing="1"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3927D9" w:rsidRDefault="003927D9" w:rsidP="00215AEC">
            <w:pPr>
              <w:spacing w:before="100" w:beforeAutospacing="1" w:line="20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объективность и наглядность достижения поставленных целей и выполнения задач проекта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7D9" w:rsidRPr="003927D9" w:rsidRDefault="003927D9" w:rsidP="00215AEC">
            <w:pPr>
              <w:spacing w:before="100" w:beforeAutospacing="1" w:after="0" w:line="2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9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3927D9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D9" w:rsidRPr="00E44F8A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3927D9" w:rsidRDefault="003927D9" w:rsidP="00215AE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прогнозируемость результатов, соотнесение достигнутых и планируемых результатов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D9" w:rsidRPr="003927D9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7D9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D9" w:rsidRPr="00E44F8A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3927D9" w:rsidRDefault="003927D9" w:rsidP="00215AE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конкретность и продуктивность деятельности (продукты и эффекты проекта)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D9" w:rsidRPr="003927D9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7D9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D9" w:rsidRPr="00E44F8A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3927D9" w:rsidRDefault="003927D9" w:rsidP="00215AE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сравнительных подходов в разработке и представлении образовательного проекта (сопоставление и использование лучших практик)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D9" w:rsidRPr="003927D9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7D9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D9" w:rsidRPr="00E44F8A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3927D9" w:rsidRDefault="003927D9" w:rsidP="00215AE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эффектность, наглядность и культура представления проекта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D9" w:rsidRPr="003927D9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7D9" w:rsidRPr="00E44F8A" w:rsidTr="006F4A74">
        <w:trPr>
          <w:trHeight w:val="208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3927D9" w:rsidRDefault="003927D9" w:rsidP="00215AEC">
            <w:pPr>
              <w:spacing w:before="100" w:beforeAutospacing="1" w:line="20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 оригинальность в представлении проекта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3927D9" w:rsidRDefault="003927D9" w:rsidP="00215AEC">
            <w:pPr>
              <w:spacing w:before="100" w:beforeAutospacing="1" w:line="20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нестандартность и оригинальность идей и предложений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7D9" w:rsidRPr="003927D9" w:rsidRDefault="003927D9" w:rsidP="00215AEC">
            <w:pPr>
              <w:spacing w:before="100" w:beforeAutospacing="1" w:after="0" w:line="2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9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3927D9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D9" w:rsidRPr="00E44F8A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3927D9" w:rsidRDefault="003927D9" w:rsidP="00215AEC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видеть новые стороны в обсуждаемой проблеме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D9" w:rsidRPr="003927D9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7D9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D9" w:rsidRPr="00E44F8A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3927D9" w:rsidRDefault="003927D9" w:rsidP="00215AEC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инициативность и ответственность при выполнении задач образовательного проекта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D9" w:rsidRPr="003927D9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7D9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D9" w:rsidRPr="00E44F8A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3927D9" w:rsidRDefault="003927D9" w:rsidP="00215AEC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оценки и самооценки деятельности и результатов проекта, способность к внесению корректив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D9" w:rsidRPr="003927D9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7D9" w:rsidRPr="00E44F8A" w:rsidTr="006F4A7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D9" w:rsidRPr="00E44F8A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D9" w:rsidRPr="003927D9" w:rsidRDefault="003927D9" w:rsidP="00215AEC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творчества, индивидуальности и яркий стиль представления проекта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D9" w:rsidRPr="003927D9" w:rsidRDefault="003927D9" w:rsidP="0021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7D9" w:rsidRPr="00E44F8A" w:rsidTr="00215AEC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7D9" w:rsidRPr="00E44F8A" w:rsidRDefault="003927D9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7D9" w:rsidRPr="00E44F8A" w:rsidRDefault="003927D9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Максимум</w:t>
            </w:r>
          </w:p>
          <w:p w:rsidR="003927D9" w:rsidRPr="00E44F8A" w:rsidRDefault="003927D9" w:rsidP="00215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6F4A74" w:rsidRDefault="006F4A74" w:rsidP="00E44F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47D" w:rsidRDefault="0005147D" w:rsidP="00E44F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47D" w:rsidRPr="006F4A74" w:rsidRDefault="0005147D" w:rsidP="00E44F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8A" w:rsidRPr="00E44F8A" w:rsidRDefault="00E44F8A" w:rsidP="00E44F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44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Конкурсное задание: «Круглый стол образовательных политиков»</w:t>
      </w:r>
    </w:p>
    <w:p w:rsidR="00E44F8A" w:rsidRPr="00E44F8A" w:rsidRDefault="00E44F8A" w:rsidP="00E44F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49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506"/>
        <w:gridCol w:w="5857"/>
        <w:gridCol w:w="2127"/>
      </w:tblGrid>
      <w:tr w:rsidR="00E44F8A" w:rsidRPr="00E44F8A" w:rsidTr="00E44F8A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44F8A" w:rsidRPr="00E44F8A" w:rsidTr="00E44F8A">
        <w:trPr>
          <w:trHeight w:val="176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и понимание тенденций развития образования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проблем развития образования (разносторонность взглядов и широта педагогического кругозора)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E44F8A" w:rsidRPr="00E44F8A" w:rsidTr="00E44F8A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теоретических и практических аспектов образования, умение критически осмысливать достижения науки и практики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сравнительных подходов в обсуждение вопросов образовательной политики (опора на международный и отечественный педагогический опыт)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используемой информации, умение выделять главное и отделять факты от мнений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1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видение и оценка современных мировых и отечественных тенденций в развитии образования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8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Масштабность и нестандартность суждений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нестандартность, оригинальность идей и предложений (проявление индивидуальности и заинтересованности)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видеть новые стороны в обсуждаемых вопросах (творческий подход и способность удивить)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акцентирование внимания на актуальные вопросы развития образования и знание нормативно-правовой базы современного образования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внимания на вызовы времени и запросы социума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384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Аргументированность и конструктивность предложений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видеть конструктивные и реалистичные пути решения имеющихся проблем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E44F8A" w:rsidRPr="00E44F8A" w:rsidTr="00E44F8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видение путей эффективного решения существующих проблем и значимости решений для образования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реалистичность и последовательность предложений, возможность их использования в педагогической практике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убедительность, последовательность и четкость изложения собственной позиции (конкретность и обоснованность)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смысла педагогической деятельности и демонстрация навыков конструктивного диалога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8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Коммуникационная и языковая культура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вопросы и делать комментарии по рассматриваемым темам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 и корректное использование понятийного аппарата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других точек зрения и толерантное отношение к различным позициям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обсуждаемых вопросов, логичность изложения своих взглядов и демонстрация способности к обобщению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убедительность, наглядность и четкость в </w:t>
            </w: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представлении своей позиции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8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ценностных ориентиров и личная позиция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воспитательных целей и понимание воспитательных эффектов педагогической деятельности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внимание на индивидуальные запросы и интересы обучающихся, создание возможностей для инклюзивного образования, поддержка безопасного поведения и формирования культуры здорового образа жизни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потенциала лидерских качеств, проявление творчества и индивидуальности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0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внимания на формирование гражданской позиции в системе образования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8A" w:rsidRPr="00E44F8A" w:rsidRDefault="00E44F8A" w:rsidP="00E4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Максимум</w:t>
            </w:r>
          </w:p>
          <w:p w:rsidR="00E44F8A" w:rsidRPr="00E44F8A" w:rsidRDefault="00E44F8A" w:rsidP="00E44F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баллов</w:t>
            </w:r>
          </w:p>
        </w:tc>
      </w:tr>
    </w:tbl>
    <w:p w:rsidR="00E44F8A" w:rsidRPr="003927D9" w:rsidRDefault="003927D9" w:rsidP="00371DBA">
      <w:pPr>
        <w:spacing w:before="24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4F8A" w:rsidRPr="00E44F8A">
        <w:rPr>
          <w:rFonts w:ascii="Times New Roman" w:hAnsi="Times New Roman" w:cs="Times New Roman"/>
          <w:b/>
          <w:bCs/>
          <w:sz w:val="24"/>
          <w:szCs w:val="24"/>
        </w:rPr>
        <w:t>7. Порядок награждения победителя, лауреатов, участников регионального  конкурса</w:t>
      </w:r>
    </w:p>
    <w:p w:rsidR="00E44F8A" w:rsidRPr="00371DBA" w:rsidRDefault="00E44F8A" w:rsidP="00371DBA">
      <w:pPr>
        <w:widowControl w:val="0"/>
        <w:autoSpaceDE w:val="0"/>
        <w:autoSpaceDN w:val="0"/>
        <w:adjustRightInd w:val="0"/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D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</w:t>
      </w:r>
      <w:r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регионального конкурса награждаются дипломами.</w:t>
      </w:r>
    </w:p>
    <w:p w:rsidR="00E44F8A" w:rsidRPr="00371DBA" w:rsidRDefault="00E44F8A" w:rsidP="00371DBA">
      <w:pPr>
        <w:widowControl w:val="0"/>
        <w:autoSpaceDE w:val="0"/>
        <w:autoSpaceDN w:val="0"/>
        <w:adjustRightInd w:val="0"/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D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Лауреаты</w:t>
      </w:r>
      <w:r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регионального конкурса – дипломами,  ценными подарками. </w:t>
      </w:r>
    </w:p>
    <w:p w:rsidR="00E44F8A" w:rsidRPr="00371DBA" w:rsidRDefault="00E44F8A" w:rsidP="00371DBA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D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Победитель</w:t>
      </w:r>
      <w:r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регионального конкурса - дипломом и денежным призом.</w:t>
      </w:r>
    </w:p>
    <w:p w:rsidR="00E44F8A" w:rsidRPr="00E44F8A" w:rsidRDefault="00E44F8A" w:rsidP="00371DBA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Победителю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присваивается </w:t>
      </w:r>
      <w:r w:rsidRPr="00371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звание</w:t>
      </w:r>
      <w:r w:rsidR="003927D9" w:rsidRPr="00371D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«Учитель года - 2019</w:t>
      </w:r>
      <w:r w:rsidRPr="00371D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Pr="00371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Брянской области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71D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Победитель  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участие во Всероссийском финале конкурса «Учитель года</w:t>
      </w:r>
      <w:r w:rsid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2019 году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4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4F8A" w:rsidRPr="00E44F8A" w:rsidRDefault="00E44F8A" w:rsidP="00E44F8A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Финансирование конкурса.</w:t>
      </w:r>
    </w:p>
    <w:p w:rsidR="00E44F8A" w:rsidRPr="00E44F8A" w:rsidRDefault="00E44F8A" w:rsidP="00E44F8A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F8A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Финансирование конкурсных мероприятий и призового фонда осуществляется:</w:t>
      </w:r>
    </w:p>
    <w:p w:rsidR="00E44F8A" w:rsidRPr="00E44F8A" w:rsidRDefault="00E44F8A" w:rsidP="00E44F8A">
      <w:pPr>
        <w:spacing w:before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F8A">
        <w:rPr>
          <w:rFonts w:ascii="Times New Roman" w:hAnsi="Times New Roman" w:cs="Times New Roman"/>
          <w:color w:val="000000" w:themeColor="text1"/>
          <w:sz w:val="24"/>
          <w:szCs w:val="24"/>
        </w:rPr>
        <w:t>на  муниципальном  этапе  – из муниципального бюджета;</w:t>
      </w:r>
    </w:p>
    <w:p w:rsidR="00E44F8A" w:rsidRPr="00E44F8A" w:rsidRDefault="00E44F8A" w:rsidP="00E44F8A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региональном этапе   – из регионального  бюджета. </w:t>
      </w:r>
    </w:p>
    <w:p w:rsidR="00E44F8A" w:rsidRDefault="00E44F8A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47D" w:rsidRDefault="0005147D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47D" w:rsidRDefault="0005147D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47D" w:rsidRDefault="0005147D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47D" w:rsidRDefault="0005147D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47D" w:rsidRDefault="0005147D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47D" w:rsidRDefault="0005147D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47D" w:rsidRDefault="0005147D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Pr="00E44F8A" w:rsidRDefault="001E5034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4F8A" w:rsidRPr="00E44F8A" w:rsidRDefault="00E44F8A" w:rsidP="00DF4F02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44F8A" w:rsidRPr="00E44F8A" w:rsidRDefault="00E44F8A" w:rsidP="00DF4F02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44F8A">
        <w:rPr>
          <w:rFonts w:ascii="Times New Roman" w:eastAsia="Times New Roman" w:hAnsi="Times New Roman" w:cs="Times New Roman"/>
          <w:lang w:eastAsia="ru-RU"/>
        </w:rPr>
        <w:t xml:space="preserve">регионального этапа 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371DBA">
        <w:rPr>
          <w:rFonts w:ascii="Times New Roman" w:eastAsia="Times New Roman" w:hAnsi="Times New Roman" w:cs="Times New Roman"/>
          <w:lang w:eastAsia="ru-RU"/>
        </w:rPr>
        <w:t xml:space="preserve">                               В</w:t>
      </w:r>
      <w:r w:rsidRPr="00E44F8A">
        <w:rPr>
          <w:rFonts w:ascii="Times New Roman" w:eastAsia="Times New Roman" w:hAnsi="Times New Roman" w:cs="Times New Roman"/>
          <w:lang w:eastAsia="ru-RU"/>
        </w:rPr>
        <w:t>сероссийского конкурса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F4F02">
        <w:rPr>
          <w:rFonts w:ascii="Times New Roman" w:eastAsia="Times New Roman" w:hAnsi="Times New Roman" w:cs="Times New Roman"/>
          <w:lang w:eastAsia="ru-RU"/>
        </w:rPr>
        <w:t>«Учитель го</w:t>
      </w:r>
      <w:r w:rsidR="00371DBA">
        <w:rPr>
          <w:rFonts w:ascii="Times New Roman" w:eastAsia="Times New Roman" w:hAnsi="Times New Roman" w:cs="Times New Roman"/>
          <w:lang w:eastAsia="ru-RU"/>
        </w:rPr>
        <w:t>да России</w:t>
      </w:r>
      <w:r w:rsidRPr="00E44F8A">
        <w:rPr>
          <w:rFonts w:ascii="Times New Roman" w:eastAsia="Times New Roman" w:hAnsi="Times New Roman" w:cs="Times New Roman"/>
          <w:lang w:eastAsia="ru-RU"/>
        </w:rPr>
        <w:t>»</w:t>
      </w:r>
      <w:r w:rsidR="00371DBA">
        <w:rPr>
          <w:rFonts w:ascii="Times New Roman" w:eastAsia="Times New Roman" w:hAnsi="Times New Roman" w:cs="Times New Roman"/>
          <w:lang w:eastAsia="ru-RU"/>
        </w:rPr>
        <w:t xml:space="preserve"> в 2019 году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Образец заявления участника регионального </w:t>
      </w:r>
      <w:r w:rsidR="003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этапа Всероссийского </w:t>
      </w:r>
      <w:r w:rsidRPr="00E4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3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«Учитель года России</w:t>
      </w:r>
      <w:r w:rsidRPr="00E4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2019 году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E44F8A" w:rsidRPr="00E44F8A" w:rsidRDefault="00E44F8A" w:rsidP="00E44F8A">
      <w:pPr>
        <w:spacing w:after="0" w:line="360" w:lineRule="auto"/>
        <w:ind w:left="3544" w:hanging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 оргкомитет регионального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Всероссийского</w:t>
      </w: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конкурса </w:t>
      </w:r>
    </w:p>
    <w:p w:rsidR="00E44F8A" w:rsidRPr="00E44F8A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«Уч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года России</w:t>
      </w: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</w:t>
      </w:r>
    </w:p>
    <w:p w:rsidR="00E44F8A" w:rsidRPr="00E44F8A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……….. ……(ФИО), учителя………… </w:t>
      </w:r>
    </w:p>
    <w:p w:rsidR="00E44F8A" w:rsidRPr="00E44F8A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(название предмета,  учебного заведения)</w:t>
      </w:r>
    </w:p>
    <w:p w:rsidR="00E44F8A" w:rsidRPr="00E44F8A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заявление.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участие в </w:t>
      </w:r>
      <w:r w:rsidR="00661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этапе</w:t>
      </w:r>
      <w:r w:rsidR="0081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</w:t>
      </w:r>
      <w:r w:rsidR="00D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 года России</w:t>
      </w: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</w:t>
      </w: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F8A" w:rsidRPr="00E44F8A" w:rsidRDefault="00E44F8A" w:rsidP="00E44F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Разрешаю вносить сведения, указанные в информационной карте и представлении участника финала конкурса в базу данных и использовать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E44F8A" w:rsidRPr="00E44F8A" w:rsidRDefault="00E44F8A" w:rsidP="00E44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финале конкурса буду давать учебное занятие по предмету……….  в ……. классе.</w:t>
      </w:r>
    </w:p>
    <w:p w:rsidR="00E44F8A" w:rsidRPr="00E44F8A" w:rsidRDefault="00E44F8A" w:rsidP="00E44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                       Подпись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44F8A" w:rsidRPr="00E44F8A" w:rsidRDefault="00E44F8A" w:rsidP="00E44F8A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</w:t>
      </w:r>
    </w:p>
    <w:p w:rsidR="00E44F8A" w:rsidRPr="00E44F8A" w:rsidRDefault="00E44F8A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44F8A">
        <w:rPr>
          <w:rFonts w:ascii="Times New Roman" w:eastAsia="Times New Roman" w:hAnsi="Times New Roman" w:cs="Times New Roman"/>
          <w:lang w:eastAsia="ru-RU"/>
        </w:rPr>
        <w:t xml:space="preserve">регионального этапа </w:t>
      </w:r>
    </w:p>
    <w:p w:rsidR="00E44F8A" w:rsidRPr="00E44F8A" w:rsidRDefault="003E6243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E44F8A" w:rsidRPr="00E44F8A">
        <w:rPr>
          <w:rFonts w:ascii="Times New Roman" w:eastAsia="Times New Roman" w:hAnsi="Times New Roman" w:cs="Times New Roman"/>
          <w:lang w:eastAsia="ru-RU"/>
        </w:rPr>
        <w:t>сероссийского конкурса</w:t>
      </w:r>
    </w:p>
    <w:p w:rsidR="00E44F8A" w:rsidRPr="00E44F8A" w:rsidRDefault="00E44F8A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E6243">
        <w:rPr>
          <w:rFonts w:ascii="Times New Roman" w:eastAsia="Times New Roman" w:hAnsi="Times New Roman" w:cs="Times New Roman"/>
          <w:lang w:eastAsia="ru-RU"/>
        </w:rPr>
        <w:t>«Учитель года России</w:t>
      </w:r>
      <w:r w:rsidRPr="00E44F8A">
        <w:rPr>
          <w:rFonts w:ascii="Times New Roman" w:eastAsia="Times New Roman" w:hAnsi="Times New Roman" w:cs="Times New Roman"/>
          <w:lang w:eastAsia="ru-RU"/>
        </w:rPr>
        <w:t>»</w:t>
      </w:r>
      <w:r w:rsidR="003E62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6243">
        <w:rPr>
          <w:rFonts w:ascii="Times New Roman" w:eastAsia="Times New Roman" w:hAnsi="Times New Roman" w:cs="Times New Roman"/>
          <w:lang w:eastAsia="ru-RU"/>
        </w:rPr>
        <w:br/>
        <w:t>в 2019 году</w:t>
      </w:r>
    </w:p>
    <w:p w:rsidR="00E44F8A" w:rsidRPr="00E44F8A" w:rsidRDefault="00E44F8A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3E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44F8A" w:rsidRPr="00E44F8A" w:rsidRDefault="00E44F8A" w:rsidP="00E44F8A">
      <w:pPr>
        <w:spacing w:after="0" w:line="240" w:lineRule="auto"/>
        <w:ind w:firstLine="68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4F8A" w:rsidRPr="003E6243" w:rsidRDefault="00E44F8A" w:rsidP="0066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карта участника  регионального этапа </w:t>
      </w:r>
      <w:r w:rsidR="003E6243" w:rsidRPr="003E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«Учитель года России</w:t>
      </w:r>
      <w:r w:rsidRPr="003E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E6243" w:rsidRPr="003E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2019 году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468"/>
        <w:gridCol w:w="3972"/>
        <w:gridCol w:w="521"/>
        <w:gridCol w:w="4327"/>
      </w:tblGrid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 (город) Брянской области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рождения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(день, месяц, год)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образовательного учреждения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уставу)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штатному расписанию)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трудовой и педагогический стаж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стаж работы в данном образовательном учреждении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Преподавательская деятельность по совместительству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(укажите, где и в каком качестве)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Классное руководство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параллели в настоящее время)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окончания учебного заведения,  факультет)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ученой степени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Дополнительное образование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какое)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Стажировки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какие, где за последние три года)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Курсы профессиональной переподготовки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Правительственные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Отраслевые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Общественные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Звания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Членство в общественных организациях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вступления)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органах государственной власти, муниципалитетах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название, годы работы, должность)</w:t>
            </w: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Семейное положение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имя супруга (супруги) и его (ее) профессию)</w:t>
            </w: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(укажите имя и возраст детей)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Спорт, которым увлекаетесь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адрес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(индекс)</w:t>
            </w: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(индекс)</w:t>
            </w: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школьного сайта в Интернете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Страховое свидетельство пенсионного фонда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Ваше заветное желание?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Ваши кумиры в профессии?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 конкурса «Учитель года России» – это….  (продолжите фразу).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Какими инновациями можете поделиться с коллегами?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Ваши пожелания организаторам конкурса «Учитель года».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189F" w:rsidRPr="0081471E" w:rsidRDefault="00E44F8A" w:rsidP="0081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Внимание!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информационной карте прилагается 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подборка фотографий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цветная (портрет 9 х 13); жанровая цветная фотография (с урока или внеклассного мероприятия).</w:t>
      </w:r>
      <w:r w:rsidR="00DF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предоставляются </w:t>
      </w:r>
      <w:r w:rsidRPr="00DF4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бумажном варианте и в электронной копии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компакт-диске в формате  *.</w:t>
      </w:r>
      <w:proofErr w:type="spellStart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разрешением 300 точек на дюйм без уменьшения исходного размера.</w:t>
      </w:r>
    </w:p>
    <w:sectPr w:rsidR="00C9189F" w:rsidRPr="0081471E" w:rsidSect="00E44F8A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BD3"/>
    <w:multiLevelType w:val="hybridMultilevel"/>
    <w:tmpl w:val="B98E0DC0"/>
    <w:lvl w:ilvl="0" w:tplc="777A107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4713"/>
    <w:rsid w:val="00042040"/>
    <w:rsid w:val="0005147D"/>
    <w:rsid w:val="00137332"/>
    <w:rsid w:val="001622AD"/>
    <w:rsid w:val="001E5034"/>
    <w:rsid w:val="00215AEC"/>
    <w:rsid w:val="00224348"/>
    <w:rsid w:val="002254E2"/>
    <w:rsid w:val="00284729"/>
    <w:rsid w:val="002A3339"/>
    <w:rsid w:val="00306FC4"/>
    <w:rsid w:val="00332F14"/>
    <w:rsid w:val="003357EC"/>
    <w:rsid w:val="00371DBA"/>
    <w:rsid w:val="00374BE6"/>
    <w:rsid w:val="00391012"/>
    <w:rsid w:val="003927D9"/>
    <w:rsid w:val="00393C85"/>
    <w:rsid w:val="003C0B39"/>
    <w:rsid w:val="003E6243"/>
    <w:rsid w:val="00402307"/>
    <w:rsid w:val="00505C00"/>
    <w:rsid w:val="00574917"/>
    <w:rsid w:val="00661631"/>
    <w:rsid w:val="006F4A74"/>
    <w:rsid w:val="00791B18"/>
    <w:rsid w:val="00792CDD"/>
    <w:rsid w:val="0081471E"/>
    <w:rsid w:val="00834E07"/>
    <w:rsid w:val="0085797C"/>
    <w:rsid w:val="00995C09"/>
    <w:rsid w:val="009D300B"/>
    <w:rsid w:val="00AE4C8C"/>
    <w:rsid w:val="00B972E4"/>
    <w:rsid w:val="00BA4464"/>
    <w:rsid w:val="00C80359"/>
    <w:rsid w:val="00C9189F"/>
    <w:rsid w:val="00D1471B"/>
    <w:rsid w:val="00D737A4"/>
    <w:rsid w:val="00D97531"/>
    <w:rsid w:val="00DA4713"/>
    <w:rsid w:val="00DF4E6D"/>
    <w:rsid w:val="00DF4F02"/>
    <w:rsid w:val="00E15154"/>
    <w:rsid w:val="00E23E2D"/>
    <w:rsid w:val="00E44F8A"/>
    <w:rsid w:val="00EC70D7"/>
    <w:rsid w:val="00EF215F"/>
    <w:rsid w:val="00F27D41"/>
    <w:rsid w:val="00F43E5B"/>
    <w:rsid w:val="00F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44F8A"/>
    <w:pPr>
      <w:widowControl w:val="0"/>
      <w:autoSpaceDE w:val="0"/>
      <w:autoSpaceDN w:val="0"/>
      <w:adjustRightInd w:val="0"/>
      <w:spacing w:after="0" w:line="30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4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E44F8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44F8A"/>
    <w:rPr>
      <w:sz w:val="20"/>
      <w:szCs w:val="20"/>
    </w:rPr>
  </w:style>
  <w:style w:type="character" w:customStyle="1" w:styleId="a5">
    <w:name w:val="Тема примечания Знак"/>
    <w:basedOn w:val="a4"/>
    <w:link w:val="a6"/>
    <w:uiPriority w:val="99"/>
    <w:semiHidden/>
    <w:rsid w:val="00E44F8A"/>
    <w:rPr>
      <w:b/>
      <w:bCs/>
      <w:sz w:val="20"/>
      <w:szCs w:val="20"/>
    </w:rPr>
  </w:style>
  <w:style w:type="paragraph" w:styleId="a6">
    <w:name w:val="annotation subject"/>
    <w:basedOn w:val="a3"/>
    <w:next w:val="a3"/>
    <w:link w:val="a5"/>
    <w:uiPriority w:val="99"/>
    <w:semiHidden/>
    <w:unhideWhenUsed/>
    <w:rsid w:val="00E44F8A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E44F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44F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44F8A"/>
    <w:pPr>
      <w:spacing w:after="0" w:line="240" w:lineRule="auto"/>
    </w:pPr>
  </w:style>
  <w:style w:type="character" w:customStyle="1" w:styleId="21">
    <w:name w:val="Основной текст (2)_"/>
    <w:basedOn w:val="a0"/>
    <w:rsid w:val="00E44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E44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a">
    <w:name w:val="Table Grid"/>
    <w:basedOn w:val="a1"/>
    <w:uiPriority w:val="59"/>
    <w:rsid w:val="00E44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Курсив"/>
    <w:basedOn w:val="21"/>
    <w:rsid w:val="00E44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b">
    <w:name w:val="Emphasis"/>
    <w:basedOn w:val="a0"/>
    <w:uiPriority w:val="20"/>
    <w:qFormat/>
    <w:rsid w:val="00E44F8A"/>
    <w:rPr>
      <w:i/>
      <w:iCs/>
    </w:rPr>
  </w:style>
  <w:style w:type="character" w:styleId="ac">
    <w:name w:val="Hyperlink"/>
    <w:basedOn w:val="a0"/>
    <w:uiPriority w:val="99"/>
    <w:semiHidden/>
    <w:unhideWhenUsed/>
    <w:rsid w:val="00E44F8A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F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44F8A"/>
    <w:pPr>
      <w:widowControl w:val="0"/>
      <w:autoSpaceDE w:val="0"/>
      <w:autoSpaceDN w:val="0"/>
      <w:adjustRightInd w:val="0"/>
      <w:spacing w:after="0" w:line="30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4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E44F8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44F8A"/>
    <w:rPr>
      <w:sz w:val="20"/>
      <w:szCs w:val="20"/>
    </w:rPr>
  </w:style>
  <w:style w:type="character" w:customStyle="1" w:styleId="a5">
    <w:name w:val="Тема примечания Знак"/>
    <w:basedOn w:val="a4"/>
    <w:link w:val="a6"/>
    <w:uiPriority w:val="99"/>
    <w:semiHidden/>
    <w:rsid w:val="00E44F8A"/>
    <w:rPr>
      <w:b/>
      <w:bCs/>
      <w:sz w:val="20"/>
      <w:szCs w:val="20"/>
    </w:rPr>
  </w:style>
  <w:style w:type="paragraph" w:styleId="a6">
    <w:name w:val="annotation subject"/>
    <w:basedOn w:val="a3"/>
    <w:next w:val="a3"/>
    <w:link w:val="a5"/>
    <w:uiPriority w:val="99"/>
    <w:semiHidden/>
    <w:unhideWhenUsed/>
    <w:rsid w:val="00E44F8A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E44F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44F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44F8A"/>
    <w:pPr>
      <w:spacing w:after="0" w:line="240" w:lineRule="auto"/>
    </w:pPr>
  </w:style>
  <w:style w:type="character" w:customStyle="1" w:styleId="21">
    <w:name w:val="Основной текст (2)_"/>
    <w:basedOn w:val="a0"/>
    <w:rsid w:val="00E44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E44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a">
    <w:name w:val="Table Grid"/>
    <w:basedOn w:val="a1"/>
    <w:uiPriority w:val="59"/>
    <w:rsid w:val="00E44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Курсив"/>
    <w:basedOn w:val="21"/>
    <w:rsid w:val="00E44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b">
    <w:name w:val="Emphasis"/>
    <w:basedOn w:val="a0"/>
    <w:uiPriority w:val="20"/>
    <w:qFormat/>
    <w:rsid w:val="00E44F8A"/>
    <w:rPr>
      <w:i/>
      <w:iCs/>
    </w:rPr>
  </w:style>
  <w:style w:type="character" w:styleId="ac">
    <w:name w:val="Hyperlink"/>
    <w:basedOn w:val="a0"/>
    <w:uiPriority w:val="99"/>
    <w:semiHidden/>
    <w:unhideWhenUsed/>
    <w:rsid w:val="00E44F8A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F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acher.org.ru/images/stories/docs/poryadok2008-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E7A5-0D36-4F31-A610-AFCBB586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5905</Words>
  <Characters>33661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Светлана Валерьевна</cp:lastModifiedBy>
  <cp:revision>6</cp:revision>
  <cp:lastPrinted>2018-12-20T08:36:00Z</cp:lastPrinted>
  <dcterms:created xsi:type="dcterms:W3CDTF">2019-01-10T12:13:00Z</dcterms:created>
  <dcterms:modified xsi:type="dcterms:W3CDTF">2019-01-18T13:10:00Z</dcterms:modified>
</cp:coreProperties>
</file>