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3E8" w:rsidRPr="000A73E8" w:rsidRDefault="000A73E8" w:rsidP="000A73E8">
      <w:pPr>
        <w:spacing w:after="0"/>
        <w:ind w:right="452"/>
        <w:jc w:val="center"/>
        <w:rPr>
          <w:rFonts w:ascii="Times New Roman" w:hAnsi="Times New Roman" w:cs="Times New Roman"/>
          <w:sz w:val="28"/>
          <w:szCs w:val="28"/>
        </w:rPr>
      </w:pPr>
      <w:r w:rsidRPr="000A73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B1E44B" wp14:editId="708FC0F9">
            <wp:extent cx="1019175" cy="1085850"/>
            <wp:effectExtent l="19050" t="0" r="9525" b="0"/>
            <wp:docPr id="1" name="Рисунок 1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vetv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3E8" w:rsidRPr="000A73E8" w:rsidRDefault="000A73E8" w:rsidP="000A73E8">
      <w:pPr>
        <w:spacing w:after="0"/>
        <w:ind w:right="452"/>
        <w:jc w:val="center"/>
        <w:rPr>
          <w:rFonts w:ascii="Times New Roman" w:hAnsi="Times New Roman" w:cs="Times New Roman"/>
          <w:sz w:val="28"/>
          <w:szCs w:val="28"/>
        </w:rPr>
      </w:pPr>
      <w:r w:rsidRPr="000A73E8">
        <w:rPr>
          <w:rFonts w:ascii="Times New Roman" w:hAnsi="Times New Roman" w:cs="Times New Roman"/>
          <w:b/>
          <w:spacing w:val="20"/>
          <w:sz w:val="28"/>
          <w:szCs w:val="28"/>
        </w:rPr>
        <w:t xml:space="preserve">ДЕПАРТАМЕНТ ОБРАЗОВАНИЯ И НАУКИ БРЯНСКОЙ ОБЛАСТИ  </w:t>
      </w:r>
      <w:r w:rsidRPr="000A7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3E8" w:rsidRPr="000A73E8" w:rsidRDefault="000A73E8" w:rsidP="000A73E8">
      <w:pPr>
        <w:spacing w:after="0"/>
        <w:ind w:right="452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0A73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B0558" wp14:editId="3438E898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6724650" cy="0"/>
                <wp:effectExtent l="32385" t="33655" r="34290" b="330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AC54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25pt" to="529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" strokeweight="4.5pt">
                <v:stroke linestyle="thinThick"/>
              </v:line>
            </w:pict>
          </mc:Fallback>
        </mc:AlternateContent>
      </w:r>
    </w:p>
    <w:p w:rsidR="008B2D98" w:rsidRDefault="000A73E8" w:rsidP="008B2D98">
      <w:pPr>
        <w:spacing w:before="120" w:after="0"/>
        <w:ind w:right="452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0A73E8">
        <w:rPr>
          <w:rFonts w:ascii="Times New Roman" w:hAnsi="Times New Roman" w:cs="Times New Roman"/>
          <w:b/>
          <w:spacing w:val="40"/>
          <w:sz w:val="28"/>
          <w:szCs w:val="28"/>
        </w:rPr>
        <w:t>ПРИКАЗ</w:t>
      </w:r>
    </w:p>
    <w:p w:rsidR="000A73E8" w:rsidRPr="008B2D98" w:rsidRDefault="004C008E" w:rsidP="008B2D98">
      <w:pPr>
        <w:spacing w:before="120" w:after="0"/>
        <w:ind w:right="452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8B2D98">
        <w:rPr>
          <w:rFonts w:ascii="Times New Roman" w:hAnsi="Times New Roman" w:cs="Times New Roman"/>
          <w:sz w:val="28"/>
          <w:szCs w:val="28"/>
          <w:u w:val="single"/>
        </w:rPr>
        <w:t>21.12</w:t>
      </w:r>
      <w:r w:rsidR="000A73E8" w:rsidRPr="008B2D98">
        <w:rPr>
          <w:rFonts w:ascii="Times New Roman" w:hAnsi="Times New Roman" w:cs="Times New Roman"/>
          <w:sz w:val="28"/>
          <w:szCs w:val="28"/>
          <w:u w:val="single"/>
        </w:rPr>
        <w:t xml:space="preserve">.2022   № </w:t>
      </w:r>
      <w:r w:rsidR="00CB2103" w:rsidRPr="008B2D98">
        <w:rPr>
          <w:rFonts w:ascii="Times New Roman" w:hAnsi="Times New Roman" w:cs="Times New Roman"/>
          <w:sz w:val="28"/>
          <w:szCs w:val="28"/>
          <w:u w:val="single"/>
        </w:rPr>
        <w:t>1668</w:t>
      </w:r>
    </w:p>
    <w:p w:rsidR="000A73E8" w:rsidRPr="00CB2103" w:rsidRDefault="000A73E8" w:rsidP="000A73E8">
      <w:pPr>
        <w:pStyle w:val="a7"/>
        <w:spacing w:line="240" w:lineRule="auto"/>
        <w:ind w:left="0" w:right="452" w:firstLine="0"/>
        <w:jc w:val="left"/>
        <w:rPr>
          <w:szCs w:val="28"/>
          <w:vertAlign w:val="superscript"/>
        </w:rPr>
      </w:pPr>
      <w:r w:rsidRPr="00CB2103">
        <w:rPr>
          <w:szCs w:val="28"/>
          <w:vertAlign w:val="superscript"/>
        </w:rPr>
        <w:t xml:space="preserve">    </w:t>
      </w:r>
      <w:r w:rsidR="00CB2103">
        <w:rPr>
          <w:szCs w:val="28"/>
          <w:vertAlign w:val="superscript"/>
        </w:rPr>
        <w:t xml:space="preserve">           </w:t>
      </w:r>
      <w:r w:rsidR="00110D29">
        <w:rPr>
          <w:szCs w:val="28"/>
          <w:vertAlign w:val="superscript"/>
        </w:rPr>
        <w:t xml:space="preserve"> </w:t>
      </w:r>
      <w:r w:rsidRPr="00CB2103">
        <w:rPr>
          <w:szCs w:val="28"/>
          <w:vertAlign w:val="superscript"/>
        </w:rPr>
        <w:t xml:space="preserve">    </w:t>
      </w:r>
      <w:proofErr w:type="spellStart"/>
      <w:r w:rsidRPr="00CB2103">
        <w:rPr>
          <w:szCs w:val="28"/>
          <w:vertAlign w:val="superscript"/>
        </w:rPr>
        <w:t>г.Брянск</w:t>
      </w:r>
      <w:proofErr w:type="spellEnd"/>
    </w:p>
    <w:p w:rsidR="008B2D98" w:rsidRDefault="008B2D98" w:rsidP="000A73E8">
      <w:pPr>
        <w:tabs>
          <w:tab w:val="left" w:pos="0"/>
        </w:tabs>
        <w:spacing w:after="0" w:line="240" w:lineRule="auto"/>
        <w:ind w:right="34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73E8" w:rsidRPr="000A73E8" w:rsidRDefault="000A73E8" w:rsidP="006B358E">
      <w:pPr>
        <w:tabs>
          <w:tab w:val="left" w:pos="0"/>
        </w:tabs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  <w:r w:rsidRPr="000A73E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ведомственного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 соблюдением трудового законодательства и иных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актов, содержащих нормы трудового права,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организациях, подведомственных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образования и науки Брянской области</w:t>
      </w:r>
    </w:p>
    <w:p w:rsidR="008B2D98" w:rsidRDefault="000A73E8" w:rsidP="008B2D98">
      <w:pPr>
        <w:pStyle w:val="22"/>
        <w:spacing w:after="0" w:line="240" w:lineRule="auto"/>
        <w:ind w:right="452" w:firstLine="567"/>
        <w:jc w:val="both"/>
      </w:pPr>
      <w:r w:rsidRPr="000A73E8">
        <w:t xml:space="preserve">В целях исполнения ст.353.1. Трудового Кодекса Российской Федерации и Закона Брянской области </w:t>
      </w:r>
      <w:r w:rsidR="0017634F" w:rsidRPr="000A73E8">
        <w:t>от 27 декабря 2019 года</w:t>
      </w:r>
      <w:r w:rsidR="0017634F" w:rsidRPr="000A73E8">
        <w:t xml:space="preserve"> </w:t>
      </w:r>
      <w:r w:rsidRPr="000A73E8">
        <w:t>№</w:t>
      </w:r>
      <w:r w:rsidR="006B358E">
        <w:t xml:space="preserve"> </w:t>
      </w:r>
      <w:r w:rsidRPr="000A73E8">
        <w:t>129-З</w:t>
      </w:r>
      <w:r w:rsidR="006B358E">
        <w:t xml:space="preserve">   </w:t>
      </w:r>
      <w:proofErr w:type="gramStart"/>
      <w:r w:rsidR="006B358E">
        <w:t xml:space="preserve">  </w:t>
      </w:r>
      <w:r w:rsidRPr="000A73E8">
        <w:t xml:space="preserve"> «</w:t>
      </w:r>
      <w:proofErr w:type="gramEnd"/>
      <w:r w:rsidRPr="000A73E8">
        <w:t>О ведомственном контроле за соблюдением трудового законодательства и иных нормативных правовых актов, содержащих нормы трудового права»</w:t>
      </w:r>
    </w:p>
    <w:p w:rsidR="008B2D98" w:rsidRDefault="008B2D98" w:rsidP="008B2D98">
      <w:pPr>
        <w:pStyle w:val="22"/>
        <w:spacing w:before="0" w:after="0" w:line="240" w:lineRule="auto"/>
        <w:ind w:right="452" w:firstLine="567"/>
        <w:jc w:val="both"/>
      </w:pPr>
    </w:p>
    <w:p w:rsidR="000A73E8" w:rsidRDefault="000A73E8" w:rsidP="008B2D98">
      <w:pPr>
        <w:pStyle w:val="22"/>
        <w:spacing w:before="0" w:after="0" w:line="240" w:lineRule="auto"/>
        <w:ind w:right="452" w:firstLine="567"/>
        <w:jc w:val="both"/>
      </w:pPr>
      <w:r w:rsidRPr="000A73E8">
        <w:t>ПРИКАЗЫВАЮ:</w:t>
      </w:r>
    </w:p>
    <w:p w:rsidR="008B2D98" w:rsidRDefault="008B2D98" w:rsidP="008B2D98">
      <w:pPr>
        <w:pStyle w:val="22"/>
        <w:spacing w:before="0" w:after="0" w:line="240" w:lineRule="auto"/>
        <w:ind w:right="452" w:firstLine="567"/>
        <w:jc w:val="both"/>
      </w:pPr>
    </w:p>
    <w:p w:rsidR="000A73E8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проведения ведомственного контроля за соблюдением трудового законодательства и иных нормативных правовых актов, содержащих нормы трудового права, в организациях, подведомственных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образования и науки Брянской области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3E8" w:rsidRDefault="000A73E8" w:rsidP="000A73E8">
      <w:pPr>
        <w:pStyle w:val="1"/>
        <w:spacing w:after="0" w:line="240" w:lineRule="auto"/>
        <w:ind w:left="0" w:right="454" w:firstLine="709"/>
        <w:jc w:val="both"/>
      </w:pPr>
      <w:r w:rsidRPr="000A73E8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F4039A">
        <w:rPr>
          <w:rFonts w:ascii="Times New Roman" w:hAnsi="Times New Roman"/>
          <w:sz w:val="28"/>
        </w:rPr>
        <w:t>Контроль за исполнением настоящего приказа оставляю за собой.</w:t>
      </w:r>
    </w:p>
    <w:p w:rsidR="00672588" w:rsidRDefault="0067258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E8" w:rsidRPr="00D9538F" w:rsidRDefault="000A73E8" w:rsidP="00D95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38F" w:rsidRPr="00D9538F" w:rsidRDefault="00D9538F" w:rsidP="00D9538F">
      <w:pPr>
        <w:spacing w:after="0" w:line="240" w:lineRule="auto"/>
        <w:ind w:right="4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38F" w:rsidRPr="00D9538F" w:rsidRDefault="00D9538F" w:rsidP="00D9538F">
      <w:pPr>
        <w:spacing w:after="0" w:line="240" w:lineRule="auto"/>
        <w:ind w:right="45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538F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D9538F">
        <w:rPr>
          <w:rFonts w:ascii="Times New Roman" w:hAnsi="Times New Roman" w:cs="Times New Roman"/>
          <w:sz w:val="28"/>
          <w:szCs w:val="28"/>
        </w:rPr>
        <w:t xml:space="preserve"> по руководству департаментом</w:t>
      </w:r>
    </w:p>
    <w:p w:rsidR="00D9538F" w:rsidRPr="00D9538F" w:rsidRDefault="00D9538F" w:rsidP="00D9538F">
      <w:pPr>
        <w:spacing w:after="0" w:line="240" w:lineRule="auto"/>
        <w:ind w:right="452"/>
        <w:jc w:val="both"/>
        <w:rPr>
          <w:rFonts w:ascii="Times New Roman" w:hAnsi="Times New Roman" w:cs="Times New Roman"/>
          <w:sz w:val="18"/>
          <w:szCs w:val="18"/>
        </w:rPr>
      </w:pPr>
      <w:r w:rsidRPr="00D9538F">
        <w:rPr>
          <w:rFonts w:ascii="Times New Roman" w:hAnsi="Times New Roman" w:cs="Times New Roman"/>
          <w:sz w:val="28"/>
          <w:szCs w:val="28"/>
        </w:rPr>
        <w:t xml:space="preserve">образования и науки Брянской области                           </w:t>
      </w:r>
      <w:r w:rsidR="003A0FE5">
        <w:rPr>
          <w:rFonts w:ascii="Times New Roman" w:hAnsi="Times New Roman" w:cs="Times New Roman"/>
          <w:sz w:val="28"/>
          <w:szCs w:val="28"/>
        </w:rPr>
        <w:t xml:space="preserve">     </w:t>
      </w:r>
      <w:r w:rsidRPr="00D9538F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D9538F">
        <w:rPr>
          <w:rFonts w:ascii="Times New Roman" w:hAnsi="Times New Roman" w:cs="Times New Roman"/>
          <w:sz w:val="28"/>
          <w:szCs w:val="28"/>
        </w:rPr>
        <w:t>В.М.Ширяев</w:t>
      </w:r>
      <w:proofErr w:type="spellEnd"/>
    </w:p>
    <w:p w:rsidR="00D9538F" w:rsidRPr="00D9538F" w:rsidRDefault="00D9538F" w:rsidP="00D9538F">
      <w:pPr>
        <w:spacing w:after="0" w:line="240" w:lineRule="auto"/>
        <w:ind w:right="452"/>
        <w:jc w:val="both"/>
        <w:rPr>
          <w:rFonts w:ascii="Times New Roman" w:hAnsi="Times New Roman" w:cs="Times New Roman"/>
          <w:sz w:val="18"/>
          <w:szCs w:val="18"/>
        </w:rPr>
      </w:pPr>
    </w:p>
    <w:p w:rsidR="00D9538F" w:rsidRPr="00D9538F" w:rsidRDefault="00D9538F" w:rsidP="00D9538F">
      <w:pPr>
        <w:spacing w:after="0" w:line="240" w:lineRule="auto"/>
        <w:ind w:right="452"/>
        <w:jc w:val="both"/>
        <w:rPr>
          <w:rFonts w:ascii="Times New Roman" w:hAnsi="Times New Roman" w:cs="Times New Roman"/>
          <w:sz w:val="18"/>
          <w:szCs w:val="18"/>
        </w:rPr>
      </w:pPr>
    </w:p>
    <w:p w:rsidR="00D9538F" w:rsidRPr="00D9538F" w:rsidRDefault="00D9538F" w:rsidP="00D9538F">
      <w:pPr>
        <w:spacing w:after="0" w:line="240" w:lineRule="auto"/>
        <w:ind w:right="452"/>
        <w:jc w:val="both"/>
        <w:rPr>
          <w:rFonts w:ascii="Times New Roman" w:hAnsi="Times New Roman" w:cs="Times New Roman"/>
          <w:sz w:val="18"/>
          <w:szCs w:val="18"/>
        </w:rPr>
      </w:pPr>
    </w:p>
    <w:p w:rsidR="00D9538F" w:rsidRPr="00D9538F" w:rsidRDefault="00D9538F" w:rsidP="00D9538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9538F">
        <w:rPr>
          <w:rFonts w:ascii="Times New Roman" w:hAnsi="Times New Roman" w:cs="Times New Roman"/>
          <w:sz w:val="18"/>
          <w:szCs w:val="18"/>
        </w:rPr>
        <w:t>Приказ подготовлен отделом по</w:t>
      </w:r>
    </w:p>
    <w:p w:rsidR="00D9538F" w:rsidRPr="00D9538F" w:rsidRDefault="00D9538F" w:rsidP="00D9538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9538F">
        <w:rPr>
          <w:rFonts w:ascii="Times New Roman" w:hAnsi="Times New Roman" w:cs="Times New Roman"/>
          <w:sz w:val="18"/>
          <w:szCs w:val="18"/>
        </w:rPr>
        <w:t>профессиональному образованию и науке</w:t>
      </w:r>
    </w:p>
    <w:p w:rsidR="00D9538F" w:rsidRPr="00D9538F" w:rsidRDefault="00D9538F" w:rsidP="00D9538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9538F">
        <w:rPr>
          <w:rFonts w:ascii="Times New Roman" w:hAnsi="Times New Roman" w:cs="Times New Roman"/>
          <w:sz w:val="18"/>
          <w:szCs w:val="18"/>
        </w:rPr>
        <w:t>Исп. Сергеева Е. М.</w:t>
      </w:r>
    </w:p>
    <w:p w:rsidR="00D9538F" w:rsidRPr="00D9538F" w:rsidRDefault="00D9538F" w:rsidP="00D953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538F">
        <w:rPr>
          <w:rFonts w:ascii="Times New Roman" w:hAnsi="Times New Roman" w:cs="Times New Roman"/>
          <w:sz w:val="20"/>
          <w:szCs w:val="20"/>
        </w:rPr>
        <w:t>Тел. 58-93-02</w:t>
      </w:r>
    </w:p>
    <w:p w:rsidR="00D9538F" w:rsidRPr="00D9538F" w:rsidRDefault="00D9538F" w:rsidP="00D95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38F" w:rsidRDefault="00D9538F" w:rsidP="00D95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58E" w:rsidRDefault="006B358E" w:rsidP="00D95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004" w:rsidRPr="00D9538F" w:rsidRDefault="00930004" w:rsidP="00D95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C008E" w:rsidRPr="004C008E" w:rsidRDefault="004C008E" w:rsidP="004C008E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C008E">
        <w:rPr>
          <w:rFonts w:ascii="Times New Roman" w:hAnsi="Times New Roman" w:cs="Times New Roman"/>
          <w:sz w:val="28"/>
          <w:szCs w:val="28"/>
        </w:rPr>
        <w:lastRenderedPageBreak/>
        <w:t>Приложение 1 к приказу департамента</w:t>
      </w:r>
    </w:p>
    <w:p w:rsidR="004C008E" w:rsidRPr="004C008E" w:rsidRDefault="004C008E" w:rsidP="004C008E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C008E">
        <w:rPr>
          <w:rFonts w:ascii="Times New Roman" w:hAnsi="Times New Roman" w:cs="Times New Roman"/>
          <w:sz w:val="28"/>
          <w:szCs w:val="28"/>
        </w:rPr>
        <w:t>образования и науки Брянской области</w:t>
      </w:r>
    </w:p>
    <w:p w:rsidR="004C008E" w:rsidRPr="004C008E" w:rsidRDefault="00110D29" w:rsidP="004C008E">
      <w:pPr>
        <w:spacing w:after="0"/>
        <w:ind w:left="48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proofErr w:type="gramStart"/>
      <w:r w:rsidR="004C008E">
        <w:rPr>
          <w:rFonts w:ascii="Times New Roman" w:hAnsi="Times New Roman" w:cs="Times New Roman"/>
          <w:sz w:val="28"/>
          <w:szCs w:val="28"/>
          <w:u w:val="single"/>
        </w:rPr>
        <w:t>21.12</w:t>
      </w:r>
      <w:r>
        <w:rPr>
          <w:rFonts w:ascii="Times New Roman" w:hAnsi="Times New Roman" w:cs="Times New Roman"/>
          <w:sz w:val="28"/>
          <w:szCs w:val="28"/>
          <w:u w:val="single"/>
        </w:rPr>
        <w:t>.2022  №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B2103">
        <w:rPr>
          <w:rFonts w:ascii="Times New Roman" w:hAnsi="Times New Roman" w:cs="Times New Roman"/>
          <w:sz w:val="28"/>
          <w:szCs w:val="28"/>
          <w:u w:val="single"/>
        </w:rPr>
        <w:t>1668</w:t>
      </w:r>
    </w:p>
    <w:p w:rsidR="000A73E8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E8" w:rsidRPr="004C008E" w:rsidRDefault="000A73E8" w:rsidP="004C00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проведения ведомственного контроля за соблюдением трудового законодательства и иных нормативных правовых актов, содержащих нормы трудового права, в организациях, подведомственных </w:t>
      </w:r>
      <w:r w:rsidR="004C008E" w:rsidRPr="004C0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Департаменту образования и науки Брянской области</w:t>
      </w:r>
    </w:p>
    <w:p w:rsidR="004C008E" w:rsidRDefault="004C008E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E8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проведения ведомственного контроля за</w:t>
      </w:r>
      <w:r w:rsidR="004C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 трудового законодательства и иных нормативных правовых</w:t>
      </w:r>
      <w:r w:rsidR="004C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 содержащих нормы трудового права, в организациях,</w:t>
      </w:r>
      <w:r w:rsidR="004C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08E"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подведомственных </w:t>
      </w:r>
      <w:r w:rsidR="007619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образования и науки Брянской области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 разработан в соответствии</w:t>
      </w:r>
      <w:r w:rsidR="004C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статьей 353</w:t>
      </w:r>
      <w:r w:rsidR="007619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19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Федерации, Законом</w:t>
      </w:r>
      <w:r w:rsidR="004C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9ED" w:rsidRPr="000A73E8"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  <w:r w:rsidR="0017634F" w:rsidRPr="000A73E8">
        <w:rPr>
          <w:rFonts w:ascii="Times New Roman" w:hAnsi="Times New Roman" w:cs="Times New Roman"/>
          <w:sz w:val="28"/>
          <w:szCs w:val="28"/>
        </w:rPr>
        <w:t>от 27 декабря 2019 года</w:t>
      </w:r>
      <w:r w:rsidR="0017634F" w:rsidRPr="000A73E8">
        <w:rPr>
          <w:rFonts w:ascii="Times New Roman" w:hAnsi="Times New Roman" w:cs="Times New Roman"/>
          <w:sz w:val="28"/>
          <w:szCs w:val="28"/>
        </w:rPr>
        <w:t xml:space="preserve"> </w:t>
      </w:r>
      <w:r w:rsidR="007619ED" w:rsidRPr="000A73E8">
        <w:rPr>
          <w:rFonts w:ascii="Times New Roman" w:hAnsi="Times New Roman" w:cs="Times New Roman"/>
          <w:sz w:val="28"/>
          <w:szCs w:val="28"/>
        </w:rPr>
        <w:t>№129-З «О ведомственном контроле за соблюдением трудового законодательства и иных нормативных правовых актов, содержащих нормы трудового права»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устанавливает порядок и условия</w:t>
      </w:r>
      <w:r w:rsidR="007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ведомственного контроля за соблюдением трудового</w:t>
      </w:r>
      <w:r w:rsidR="007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и иных нормативных правовых актов, содержащих</w:t>
      </w:r>
      <w:r w:rsidR="007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трудового права, в организациях, подведомственных</w:t>
      </w:r>
      <w:r w:rsidR="007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департаменту образования и науки Брянской области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19ED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целей настоящего порядка используются следующие основные</w:t>
      </w:r>
      <w:r w:rsidR="007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понятия:</w:t>
      </w:r>
    </w:p>
    <w:p w:rsidR="000A73E8" w:rsidRDefault="000A73E8" w:rsidP="00761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ведомственный контроль - деятельность </w:t>
      </w:r>
      <w:r w:rsidR="007619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образования и науки Брянской области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проверке соблюдения</w:t>
      </w:r>
      <w:r w:rsidR="007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законодательства в организациях, подведомственных</w:t>
      </w:r>
      <w:r w:rsidR="007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департаменту образования и науки Брянской области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7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подведомственные организации);</w:t>
      </w:r>
    </w:p>
    <w:p w:rsidR="000A73E8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организация, подведомственная </w:t>
      </w:r>
      <w:r w:rsidR="007619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образования и науки Брянской области</w:t>
      </w:r>
      <w:r w:rsidR="0055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подведомственная организация)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9E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государственное образовательное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учреждение, в</w:t>
      </w:r>
      <w:r w:rsidR="007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котор</w:t>
      </w:r>
      <w:r w:rsidR="007619E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и полномочия Учредителя осуществляет</w:t>
      </w:r>
      <w:r w:rsidR="007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 образования и науки Брянской области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73E8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уполномоченные лица - должностные лица </w:t>
      </w:r>
      <w:r w:rsidR="007619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образования и науки Брянской области</w:t>
      </w:r>
      <w:r w:rsidR="00CA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департамент)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уполномоченные на</w:t>
      </w:r>
      <w:r w:rsidR="007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ведомственного контроля.</w:t>
      </w:r>
    </w:p>
    <w:p w:rsidR="007619ED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Ведомственный контроль осуществляется в форме плановых и</w:t>
      </w:r>
      <w:r w:rsidR="00CA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внеплановых проверок.</w:t>
      </w:r>
    </w:p>
    <w:p w:rsidR="007619ED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Предметом ведомственного контроля является соблюдение в</w:t>
      </w:r>
      <w:r w:rsidR="007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 организациях трудового законодательства, проверка</w:t>
      </w:r>
      <w:r w:rsidR="007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 нарушений трудового законодательства, выявленных ранее</w:t>
      </w:r>
      <w:r w:rsidR="007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проведенной проверкой.</w:t>
      </w:r>
    </w:p>
    <w:p w:rsidR="00CA034A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Плановые проверки проводятся не чаще одного раза в три года.</w:t>
      </w:r>
    </w:p>
    <w:p w:rsidR="00CA034A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Плановые проверки проводятся на основании </w:t>
      </w:r>
      <w:r w:rsidR="00CA034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утверждаемого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ежегодного </w:t>
      </w:r>
      <w:r w:rsidR="00CA034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графика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проверок, который</w:t>
      </w:r>
      <w:r w:rsidR="00CA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 на</w:t>
      </w:r>
      <w:r w:rsidR="00CA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в информационно-телекоммуникационной сети</w:t>
      </w:r>
      <w:r w:rsidR="00CA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«Интернет».</w:t>
      </w:r>
    </w:p>
    <w:p w:rsidR="00CA034A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CA034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должен содержать следующие сведения:</w:t>
      </w:r>
    </w:p>
    <w:p w:rsidR="00CA034A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полное наименование организации, деятельность которой подлежит</w:t>
      </w:r>
      <w:r w:rsidR="00CA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проверке;</w:t>
      </w:r>
    </w:p>
    <w:p w:rsidR="00CA034A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место нахождения организации (адрес фактического осуществления</w:t>
      </w:r>
      <w:r w:rsidR="00CA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деятельности);</w:t>
      </w:r>
    </w:p>
    <w:p w:rsidR="00CA034A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3) цель проверки и основание для ее проведения;</w:t>
      </w:r>
    </w:p>
    <w:p w:rsidR="00CA034A" w:rsidRPr="00551143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дата начала </w:t>
      </w:r>
      <w:r w:rsidRPr="0055114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окончания проверки.</w:t>
      </w:r>
    </w:p>
    <w:p w:rsidR="00CA034A" w:rsidRPr="00551143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Основанием для включения организации в </w:t>
      </w:r>
      <w:r w:rsidR="00CB21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  <w:r w:rsidRPr="0055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является</w:t>
      </w:r>
      <w:r w:rsidR="00CA034A" w:rsidRPr="0055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1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истечение 3 (трех) лет со дня государственной регистрации организации</w:t>
      </w:r>
      <w:r w:rsidR="00CA034A" w:rsidRPr="0055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14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со дня окончания проведения последней плановой проверки</w:t>
      </w:r>
      <w:r w:rsidR="00CA034A" w:rsidRPr="0055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14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</w:t>
      </w:r>
    </w:p>
    <w:p w:rsidR="00CA034A" w:rsidRPr="003A0FE5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43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 основе проведенного анализа уполномоченными должностными</w:t>
      </w:r>
      <w:r w:rsidR="00CA034A" w:rsidRPr="0055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лицами в срок до </w:t>
      </w:r>
      <w:r w:rsidR="003A0FE5" w:rsidRPr="005511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51143">
        <w:rPr>
          <w:rFonts w:ascii="Times New Roman" w:eastAsia="Times New Roman" w:hAnsi="Times New Roman" w:cs="Times New Roman"/>
          <w:sz w:val="28"/>
          <w:szCs w:val="28"/>
          <w:lang w:eastAsia="ru-RU"/>
        </w:rPr>
        <w:t>0 ноября года, предшествующего году проверки,</w:t>
      </w:r>
      <w:r w:rsidR="00CA034A" w:rsidRPr="0055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проект </w:t>
      </w:r>
      <w:r w:rsidR="00CB21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графика</w:t>
      </w:r>
      <w:r w:rsidRPr="0055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проверок.</w:t>
      </w:r>
      <w:r w:rsidR="00CA034A" w:rsidRPr="0055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Сформированный проект </w:t>
      </w:r>
      <w:r w:rsidR="00CB21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графика</w:t>
      </w:r>
      <w:r w:rsidRPr="0055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не позднее </w:t>
      </w:r>
      <w:r w:rsidR="003A0FE5" w:rsidRPr="0055114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5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года,</w:t>
      </w:r>
      <w:r w:rsidR="00CA034A" w:rsidRPr="0055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предшествующего </w:t>
      </w:r>
      <w:r w:rsidRPr="003A0F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проверки, направляется на утверждение</w:t>
      </w:r>
      <w:r w:rsidR="00CA034A" w:rsidRPr="003A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департамента. Директор департамента</w:t>
      </w:r>
      <w:r w:rsidRPr="003A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</w:t>
      </w:r>
      <w:r w:rsidR="003A0FE5" w:rsidRPr="003A0FE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A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года,</w:t>
      </w:r>
      <w:r w:rsidR="00CA034A" w:rsidRPr="003A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предшествующего году проверки, утверждает </w:t>
      </w:r>
      <w:r w:rsidR="00CB21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  <w:r w:rsidRPr="003A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</w:t>
      </w:r>
      <w:r w:rsidR="00CA034A" w:rsidRPr="003A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утвержденный </w:t>
      </w:r>
      <w:r w:rsidR="00CB21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  <w:r w:rsidRPr="003A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проверок).</w:t>
      </w:r>
    </w:p>
    <w:p w:rsidR="00CA034A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CB21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  <w:r w:rsidRPr="003A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в течение 10 (десяти) рабочих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после</w:t>
      </w:r>
      <w:r w:rsidR="00CA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 размещается на официальном сайте в информационно-</w:t>
      </w:r>
      <w:r w:rsidR="00CA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телекоммуникационной сети «Интернет».</w:t>
      </w:r>
    </w:p>
    <w:p w:rsidR="00CA034A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Внесение изменений в утвержденный </w:t>
      </w:r>
      <w:r w:rsidR="00CB21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допускается</w:t>
      </w:r>
      <w:r w:rsidR="00CA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случае невозможности проведения плановой проверки в связи с</w:t>
      </w:r>
      <w:r w:rsidR="00CA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ликвидацией </w:t>
      </w:r>
      <w:r w:rsidR="005511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подведомственной</w:t>
      </w:r>
      <w:r w:rsidR="00551143"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или ее реорганизацией, а также при наступлении</w:t>
      </w:r>
      <w:r w:rsidR="00CA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 непреодолимой силы.</w:t>
      </w:r>
      <w:r w:rsidR="00CA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изменениях, внесенных в утвержденный </w:t>
      </w:r>
      <w:r w:rsidR="00CB21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проверок,</w:t>
      </w:r>
      <w:r w:rsidR="00CA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 на официальном сайте в информационно-телекоммуникационной сети «Интернет» в течение 10 (десяти) рабочих</w:t>
      </w:r>
      <w:r w:rsidR="00CA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их внесения.</w:t>
      </w:r>
    </w:p>
    <w:p w:rsidR="00CA034A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Плановая и внеплановая проверки проводятся в форме</w:t>
      </w:r>
      <w:r w:rsidR="00CA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документарной и (или) выездной проверки.</w:t>
      </w:r>
    </w:p>
    <w:p w:rsidR="00CA034A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Предметом документарной и выездной проверки являются</w:t>
      </w:r>
      <w:r w:rsidR="00CA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содержащиеся в документах подведомственной организации,</w:t>
      </w:r>
      <w:r w:rsidR="00CA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устанавливающих ее права и обязанности, документах, образовавшихся в</w:t>
      </w:r>
      <w:r w:rsidR="00CA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 деятельности подведомственной организации (далее -</w:t>
      </w:r>
      <w:r w:rsidR="00CA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документы), в целях установления их соответствия требованиям трудового</w:t>
      </w:r>
      <w:r w:rsidR="00CA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законодательства.</w:t>
      </w:r>
    </w:p>
    <w:p w:rsidR="008A0F8A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14. Документарная проверка (плановая и внеплановая) проводится по</w:t>
      </w:r>
      <w:r w:rsidR="00CA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месту нахождения </w:t>
      </w:r>
      <w:r w:rsidR="008A0F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документарную проверку подведомственная организация</w:t>
      </w:r>
      <w:r w:rsidR="00CA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оригиналы документов или их копии, заверенные печатью</w:t>
      </w:r>
      <w:r w:rsidR="00CA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подведомственной организации (при ее наличии) и подписью</w:t>
      </w:r>
      <w:r w:rsidR="00CA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подведомственной организации, а в случае его отсутствия -</w:t>
      </w:r>
      <w:r w:rsidR="00CA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уполномоченного на это представителя подведомственной</w:t>
      </w:r>
      <w:r w:rsidR="00CA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 Подведомственная организация вправе представить</w:t>
      </w:r>
      <w:r w:rsidR="008A0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 форме электронных документов в порядке, определяемом</w:t>
      </w:r>
      <w:r w:rsidR="008A0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 Российской Федерации.</w:t>
      </w:r>
    </w:p>
    <w:p w:rsidR="000A73E8" w:rsidRPr="000A73E8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Выездная проверка (плановая и внеплановая) проводится по месту</w:t>
      </w:r>
      <w:r w:rsidR="008A0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 подведомственной организации и (или) по месту фактического</w:t>
      </w:r>
      <w:r w:rsidR="008A0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ею деятельности в случае, если при документарной</w:t>
      </w:r>
      <w:r w:rsidR="008A0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проверке не представляется возможным:</w:t>
      </w:r>
    </w:p>
    <w:p w:rsidR="008A0F8A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удостовериться в полноте и достоверности сведений, содержащихся</w:t>
      </w:r>
      <w:r w:rsidR="008A0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документах, имеющихся в распоряжении </w:t>
      </w:r>
      <w:r w:rsidR="008A0F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0F8A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оценить соответствие деятельности подведомственной организации</w:t>
      </w:r>
      <w:r w:rsidR="008A0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трудового законодательства.</w:t>
      </w:r>
    </w:p>
    <w:p w:rsidR="008A0F8A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Плановая проверка проводятся на основании приказа </w:t>
      </w:r>
      <w:r w:rsidR="008A0F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указываются:</w:t>
      </w:r>
    </w:p>
    <w:p w:rsidR="008A0F8A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фамилия, имя, отчество, должность уполномоченных должностных</w:t>
      </w:r>
      <w:r w:rsidR="008A0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осуществляющих проверку;</w:t>
      </w:r>
    </w:p>
    <w:p w:rsidR="008A0F8A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 организации, проверка которой проводится;</w:t>
      </w:r>
    </w:p>
    <w:p w:rsidR="008A0F8A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3) цели, задачи, предмет проверки и срок ее проведения;</w:t>
      </w:r>
    </w:p>
    <w:p w:rsidR="008A0F8A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правовые основания проведения проверки;</w:t>
      </w:r>
    </w:p>
    <w:p w:rsidR="008A0F8A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дата начала и окончания проведения проверки.</w:t>
      </w:r>
    </w:p>
    <w:p w:rsidR="008A0F8A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17. О проведении плановой проверки руководитель организации, в</w:t>
      </w:r>
      <w:r w:rsidR="008A0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которого проводится проверка, уведомляется уполномоченным</w:t>
      </w:r>
      <w:r w:rsidR="008A0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 не позднее, чем за 3 (три) рабочих дня до начала ее</w:t>
      </w:r>
      <w:r w:rsidR="008A0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E4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любым доступным способом (</w:t>
      </w:r>
      <w:r w:rsidR="001641D5"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факсимильной связью,</w:t>
      </w:r>
      <w:r w:rsidR="00164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1D5"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телефонограммой, телеграммой, нарочным</w:t>
      </w:r>
      <w:r w:rsidR="00E406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3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88C"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просьбе руководителя </w:t>
      </w:r>
      <w:r w:rsidR="00AF3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подведомственной</w:t>
      </w:r>
      <w:r w:rsidR="00AF388C"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уполномоченное</w:t>
      </w:r>
      <w:r w:rsidR="00AF3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88C"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обязано ознакомить его с настоящим Порядком.</w:t>
      </w:r>
    </w:p>
    <w:p w:rsidR="008A0F8A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634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Непосредственно перед началом плановой проверки</w:t>
      </w:r>
      <w:r w:rsidR="008A0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вручает руководителю </w:t>
      </w:r>
      <w:r w:rsidR="005511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подведомственной</w:t>
      </w:r>
      <w:r w:rsidR="00551143"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8A0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его представителю под роспись заверенную копию приказа о проведении плановой проверки.</w:t>
      </w:r>
    </w:p>
    <w:p w:rsidR="00E40608" w:rsidRDefault="00E40608" w:rsidP="00E40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A73E8"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0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8029EE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рабочих дней</w:t>
      </w:r>
      <w:r w:rsidR="00DE25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о проведении </w:t>
      </w:r>
      <w:r w:rsidR="00DE2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документарной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DE25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подведомственной</w:t>
      </w:r>
      <w:r w:rsidRPr="0080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обязан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с</w:t>
      </w:r>
      <w:r w:rsidR="001641D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одержащие нормы трудового права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</w:t>
      </w:r>
      <w:r w:rsidR="001641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установленный срок документов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основанием для привлечения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подведомственной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к дисциплинарной ответственности.</w:t>
      </w:r>
    </w:p>
    <w:p w:rsidR="008A0F8A" w:rsidRPr="008029EE" w:rsidRDefault="00AF388C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При </w:t>
      </w:r>
      <w:r w:rsidR="000A73E8"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A73E8"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плановой документарной</w:t>
      </w:r>
      <w:r w:rsidR="008A0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3E8"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уполномоченным должностным лицом рассматриваются</w:t>
      </w:r>
      <w:r w:rsidR="008A0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3E8"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3E8"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в том числе акты предыдущих проверок и иные</w:t>
      </w:r>
      <w:r w:rsidR="008A0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3E8"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ранее проведенных контро</w:t>
      </w:r>
      <w:r w:rsidR="001641D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мероприятий, или их копии</w:t>
      </w:r>
      <w:r w:rsidR="000A73E8" w:rsidRPr="008029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F8A" w:rsidRPr="008029EE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9EE">
        <w:rPr>
          <w:rFonts w:ascii="Times New Roman" w:eastAsia="Times New Roman" w:hAnsi="Times New Roman" w:cs="Times New Roman"/>
          <w:sz w:val="28"/>
          <w:szCs w:val="28"/>
          <w:lang w:eastAsia="ru-RU"/>
        </w:rPr>
        <w:t>21. В случае отсутствия или недостаточности документов,</w:t>
      </w:r>
      <w:r w:rsidR="008A0F8A" w:rsidRPr="0080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9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позволяющих сделать объективные выводы и заключения о соблюдении</w:t>
      </w:r>
      <w:r w:rsidR="008A0F8A" w:rsidRPr="0080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</w:t>
      </w:r>
      <w:r w:rsidR="008029EE" w:rsidRPr="0080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подведомственной </w:t>
      </w:r>
      <w:r w:rsidRPr="008029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трудового законодательства, уполномоченное</w:t>
      </w:r>
      <w:r w:rsidR="008A0F8A" w:rsidRPr="0080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направляет руководителю </w:t>
      </w:r>
      <w:r w:rsidR="008029EE" w:rsidRPr="0080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подведомственной </w:t>
      </w:r>
      <w:r w:rsidRPr="008029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8A0F8A" w:rsidRPr="0080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9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запрос с требованием представить необходимые для</w:t>
      </w:r>
      <w:r w:rsidR="008A0F8A" w:rsidRPr="0080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9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документы, перечень которых определяется исходя из</w:t>
      </w:r>
      <w:r w:rsidR="008A0F8A" w:rsidRPr="0080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9E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 и объемов проводимого мероприятия по ведомственному</w:t>
      </w:r>
      <w:r w:rsidR="008A0F8A" w:rsidRPr="0080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9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(далее - мотивированный запрос).</w:t>
      </w:r>
      <w:r w:rsidR="00740323" w:rsidRPr="0074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323" w:rsidRPr="0080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требовать </w:t>
      </w:r>
      <w:r w:rsidR="00740323"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руководителя </w:t>
      </w:r>
      <w:r w:rsidR="0074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подведомственной</w:t>
      </w:r>
      <w:r w:rsidR="00740323"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сведения и</w:t>
      </w:r>
      <w:r w:rsidR="0074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323"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не </w:t>
      </w:r>
      <w:r w:rsidR="00740323" w:rsidRPr="008029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относящиеся к предмету плановой проверки.</w:t>
      </w:r>
    </w:p>
    <w:p w:rsidR="00DE25E5" w:rsidRDefault="000A73E8" w:rsidP="00DE2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r w:rsidR="00DE25E5" w:rsidRPr="0080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после рассмотрения представленных документов или пояснений, либо в случае непредставления в указанный </w:t>
      </w:r>
      <w:r w:rsidR="00DE25E5"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документов и пояснений</w:t>
      </w:r>
      <w:r w:rsidR="00DE2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5E5"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должностным лицом будут установлены признаки</w:t>
      </w:r>
      <w:r w:rsidR="00DE2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5E5"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нарушений трудового законодательства, уполномоченное должностное</w:t>
      </w:r>
      <w:r w:rsidR="00DE2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5E5"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 вправе инициировать проведение выездной проверки.</w:t>
      </w:r>
    </w:p>
    <w:p w:rsidR="00DE25E5" w:rsidRDefault="00AF388C" w:rsidP="00DE2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 w:rsidR="00367F7B" w:rsidRPr="0080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5E5"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завершить проверк</w:t>
      </w:r>
      <w:r w:rsidR="00DE25E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E25E5"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установленные сроки </w:t>
      </w:r>
      <w:r w:rsidR="00DE25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="00DE25E5"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обратиться с мотивированным</w:t>
      </w:r>
      <w:r w:rsidR="00DE2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5E5"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</w:t>
      </w:r>
      <w:r w:rsidR="00DE25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о продлении данных сроков</w:t>
      </w:r>
      <w:r w:rsidR="00DE25E5"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E25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DE2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</w:t>
      </w:r>
      <w:r w:rsidR="00DE25E5"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мотивированному ходатайству руководителя</w:t>
      </w:r>
      <w:r w:rsidR="00DE2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5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DE25E5"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продлевает сроки</w:t>
      </w:r>
      <w:r w:rsidR="002D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издания приказа</w:t>
      </w:r>
      <w:r w:rsidR="00DE25E5"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более чем на </w:t>
      </w:r>
      <w:r w:rsidR="002D40E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E2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D40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="00DE25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E25E5"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367F7B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38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каждой завершенной плановой проверки</w:t>
      </w:r>
      <w:r w:rsidR="0036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должностным лицом оформляется акт проверки.</w:t>
      </w:r>
      <w:r w:rsidR="0036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акте проверки указываются:</w:t>
      </w:r>
    </w:p>
    <w:p w:rsidR="00367F7B" w:rsidRDefault="0003358E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A73E8"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) дата и место составления акта проверки;</w:t>
      </w:r>
    </w:p>
    <w:p w:rsidR="00367F7B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наименование </w:t>
      </w:r>
      <w:r w:rsidR="008029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7F7B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реквизиты приказа </w:t>
      </w:r>
      <w:r w:rsidR="008029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</w:t>
      </w:r>
      <w:r w:rsidR="0036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которого проведена проверка;</w:t>
      </w:r>
    </w:p>
    <w:p w:rsidR="00367F7B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фамилии, имена, отчества и должности уполномоченных лиц,</w:t>
      </w:r>
      <w:r w:rsidR="0036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проводивших проверку;</w:t>
      </w:r>
    </w:p>
    <w:p w:rsidR="00367F7B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наименование и место нахождения проверяемой подведомственной</w:t>
      </w:r>
      <w:r w:rsidR="0036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организации;</w:t>
      </w:r>
    </w:p>
    <w:p w:rsidR="00367F7B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дата начала и дата окончания проверки, продолжительность и место</w:t>
      </w:r>
      <w:r w:rsidR="0036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проверки;</w:t>
      </w:r>
    </w:p>
    <w:p w:rsidR="000A73E8" w:rsidRPr="000A73E8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сведения о выявленных нарушениях трудового законодательства со</w:t>
      </w:r>
      <w:r w:rsidR="0036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ссылкой на нормы трудового законодательства, которыми</w:t>
      </w:r>
      <w:r w:rsidR="0036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руководствовались уполномоченные лица при составлении акта проверки,</w:t>
      </w:r>
      <w:r w:rsidR="0036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лицах, допустивших указанные нарушения, а также о мероприятиях,</w:t>
      </w:r>
      <w:r w:rsidR="0036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необходимо провести в целях устранения выявленных</w:t>
      </w:r>
      <w:r w:rsidR="0036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нарушений;</w:t>
      </w:r>
    </w:p>
    <w:p w:rsidR="00367F7B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8) срок представления отчета об устранении нарушений трудового</w:t>
      </w:r>
      <w:r w:rsidR="0036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законодательства. В случае устранения выявленного нарушения в ходе</w:t>
      </w:r>
      <w:r w:rsidR="0036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об этом в акте проверки делается соответствующая запись;</w:t>
      </w:r>
    </w:p>
    <w:p w:rsidR="00367F7B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сведения о вручении акта проверки руководителю</w:t>
      </w:r>
      <w:r w:rsidR="0036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подведомственной организации;</w:t>
      </w:r>
    </w:p>
    <w:p w:rsidR="00367F7B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подписи уполномоченных лиц, проводивших проверку.</w:t>
      </w:r>
    </w:p>
    <w:p w:rsidR="00367F7B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38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Акт проверки оформляется уполномоченным должностным лицом</w:t>
      </w:r>
      <w:r w:rsidR="0036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после ее завершения в двух экземплярах, имеющих</w:t>
      </w:r>
      <w:r w:rsidR="0036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одинаковую юридическую силу, один из которых вручается руководителю</w:t>
      </w:r>
      <w:r w:rsidR="0036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подведомственной</w:t>
      </w:r>
      <w:r w:rsidR="00935453"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под роспись об ознакомлении, а в случае отказа в</w:t>
      </w:r>
      <w:r w:rsidR="0036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ознакомлении с актом проверки - с отметкой о таком отказе.</w:t>
      </w:r>
      <w:r w:rsidR="0036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руководителем </w:t>
      </w:r>
      <w:r w:rsidR="00935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подведомственной</w:t>
      </w:r>
      <w:r w:rsidR="00935453"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от ознакомления с актом</w:t>
      </w:r>
      <w:r w:rsidR="0036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такой акт направляется заказным почтовым отправлением с</w:t>
      </w:r>
      <w:r w:rsidR="0036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уведомлением о вручении, которое приобщается к экземпляру акта</w:t>
      </w:r>
      <w:r w:rsidR="0036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проверки, хранящемуся у уполномоченного должностного лица.</w:t>
      </w:r>
    </w:p>
    <w:p w:rsidR="00367F7B" w:rsidRPr="0003358E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388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Руководитель организации имеет право указывать в акте проверки</w:t>
      </w:r>
      <w:r w:rsidR="0036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своем согласии или несогласии с ним, а также о согласии или несогласии</w:t>
      </w:r>
      <w:r w:rsidR="0036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отдельными действиями </w:t>
      </w:r>
      <w:r w:rsidRPr="0003358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должностного лица.</w:t>
      </w:r>
    </w:p>
    <w:p w:rsidR="00367F7B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388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3358E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Уполномоченное должностное лицо обязано разъяснить</w:t>
      </w:r>
      <w:r w:rsidR="00367F7B" w:rsidRPr="0003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</w:t>
      </w:r>
      <w:r w:rsidR="00935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подведомственной</w:t>
      </w:r>
      <w:r w:rsidR="00935453" w:rsidRPr="0003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35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его право на несогласие с изложенными в акте</w:t>
      </w:r>
      <w:r w:rsidR="00367F7B" w:rsidRPr="0003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35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фактами и выводами.</w:t>
      </w:r>
      <w:r w:rsidR="00367F7B" w:rsidRPr="0003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9354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подведомственной</w:t>
      </w:r>
      <w:r w:rsidR="00935453" w:rsidRPr="0003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35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в течение 1</w:t>
      </w:r>
      <w:r w:rsidR="008029E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3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029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Pr="0003358E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рабочих дней с</w:t>
      </w:r>
      <w:r w:rsidR="00367F7B" w:rsidRPr="0003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даты получения акта проверки может представить в </w:t>
      </w:r>
      <w:r w:rsidR="00367F7B" w:rsidRPr="000335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Pr="0003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 свои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возражения в отношении акта проверки в</w:t>
      </w:r>
      <w:r w:rsidR="0036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 или его отдельных положений.</w:t>
      </w:r>
      <w:r w:rsidR="0036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руководитель </w:t>
      </w:r>
      <w:r w:rsidR="00935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подведомственной</w:t>
      </w:r>
      <w:r w:rsidR="00935453"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вправе приложить к таким</w:t>
      </w:r>
      <w:r w:rsidR="0036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возражениям документы, подтверждающие обоснованность таких</w:t>
      </w:r>
      <w:r w:rsidR="0036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возражений, или их заверенные копии.</w:t>
      </w:r>
    </w:p>
    <w:p w:rsidR="00367F7B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388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Возражения руководителя </w:t>
      </w:r>
      <w:r w:rsidR="00935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подведомственной</w:t>
      </w:r>
      <w:r w:rsidR="00935453"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в отношении акта проверки</w:t>
      </w:r>
      <w:r w:rsidR="0036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(десяти) рабочих дней подлежат рассмотрению</w:t>
      </w:r>
      <w:r w:rsidR="0036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должностным лицом, по результатам которого им</w:t>
      </w:r>
      <w:r w:rsidR="0036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выносится письменное решение.</w:t>
      </w:r>
      <w:r w:rsidR="0036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решение уполномоченного должностного лица по</w:t>
      </w:r>
      <w:r w:rsidR="0036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 рассмотрения возражения руководителя </w:t>
      </w:r>
      <w:r w:rsidR="00935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подведомственной</w:t>
      </w:r>
      <w:r w:rsidR="00935453"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в</w:t>
      </w:r>
      <w:r w:rsidR="0036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акта проверки доводится до сведения руководителя</w:t>
      </w:r>
      <w:r w:rsidR="0036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в письменном виде в течение 3 (трех) рабочих дней после его</w:t>
      </w:r>
      <w:r w:rsidR="0036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вынесения.</w:t>
      </w:r>
    </w:p>
    <w:p w:rsidR="00367F7B" w:rsidRDefault="00AF388C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0A73E8"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Внеплановые проверки проводятся по следующим основаниям:</w:t>
      </w:r>
    </w:p>
    <w:p w:rsidR="00367F7B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истечение срока исполнения подведомственной организацией</w:t>
      </w:r>
      <w:r w:rsidR="0036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об устранении нарушений трудового законодательства,</w:t>
      </w:r>
      <w:r w:rsidR="0003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в акте проверки, </w:t>
      </w:r>
      <w:r w:rsidRPr="001641D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оформленном в соответствии с требованиями,</w:t>
      </w:r>
      <w:r w:rsidR="00367F7B" w:rsidRPr="00164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1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установленными пунктом 2</w:t>
      </w:r>
      <w:r w:rsidR="001641D5" w:rsidRPr="001641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64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(далее соответственно -</w:t>
      </w:r>
      <w:r w:rsidR="00367F7B" w:rsidRPr="00164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для устранения нарушений, акт </w:t>
      </w:r>
      <w:r w:rsidRPr="005511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67F7B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</w:t>
      </w:r>
      <w:r w:rsidR="0003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тупление в контролирующий орган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или заявлений граждан, юридических лиц либо</w:t>
      </w:r>
      <w:r w:rsidR="0036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федеральных органов исполнительной власти,</w:t>
      </w:r>
      <w:r w:rsidR="0036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государственный контроль (надзор), органов</w:t>
      </w:r>
      <w:r w:rsidR="0036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исполнительной власти </w:t>
      </w:r>
      <w:r w:rsidR="0003358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союзов, о фактах нарушений в</w:t>
      </w:r>
      <w:r w:rsidR="0036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подведомственной организации трудового законодательства, повлекших</w:t>
      </w:r>
      <w:r w:rsidR="0036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угрозы причинения вреда жизни и здоровью работников;</w:t>
      </w:r>
      <w:r w:rsidR="0036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или заявления работника о нарушении работодателем его</w:t>
      </w:r>
      <w:r w:rsidR="0036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трудовых прав (далее - жалоба).</w:t>
      </w:r>
    </w:p>
    <w:p w:rsidR="0003358E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388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если основанием для проведения внеплановой проверки</w:t>
      </w:r>
      <w:r w:rsidR="0003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истечение срока для устранения нарушений или факт нарушения,</w:t>
      </w:r>
      <w:r w:rsidR="0003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обращении, информации, жалобе, предметом такой проверки</w:t>
      </w:r>
      <w:r w:rsidR="0003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являться только выполнение требований акта проверки в</w:t>
      </w:r>
      <w:r w:rsidR="0003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нарушений трудового законодательства, срок для устранения</w:t>
      </w:r>
      <w:r w:rsidR="0003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истек, или факт нарушения, указанного в обращении,</w:t>
      </w:r>
      <w:r w:rsidR="0003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жалобе.</w:t>
      </w:r>
    </w:p>
    <w:p w:rsidR="0003358E" w:rsidRPr="001641D5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38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 проведении внеплановой проверки руководитель </w:t>
      </w:r>
      <w:r w:rsidR="00935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подведомственной</w:t>
      </w:r>
      <w:r w:rsidR="00935453"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в</w:t>
      </w:r>
      <w:r w:rsidR="0003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которого проводится проверка, уведомляется уполномоченным</w:t>
      </w:r>
      <w:r w:rsidR="0003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 не менее чем за 24 (двадцать четыре) часа до </w:t>
      </w:r>
      <w:r w:rsidRPr="001641D5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03358E" w:rsidRPr="00164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1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любым доступным способом (факсимильной связью,</w:t>
      </w:r>
      <w:r w:rsidR="0003358E" w:rsidRPr="00164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1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телефонограммой, телеграммой, нарочным).</w:t>
      </w:r>
    </w:p>
    <w:p w:rsidR="0003358E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38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Непосредственно перед началом внеплановой проверки копия</w:t>
      </w:r>
      <w:r w:rsidR="0003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о проведении внеплановой проверки вручается</w:t>
      </w:r>
      <w:r w:rsidR="0003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должностным лицом руководителю </w:t>
      </w:r>
      <w:r w:rsidR="00935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подведомственной</w:t>
      </w:r>
      <w:r w:rsidR="00935453"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</w:t>
      </w:r>
      <w:r w:rsidR="0003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требованию руководителя </w:t>
      </w:r>
      <w:r w:rsidR="00935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подведомственной</w:t>
      </w:r>
      <w:r w:rsidR="00935453"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уполномоченное</w:t>
      </w:r>
      <w:r w:rsidR="0003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обязано представить документы, подтверждающие его</w:t>
      </w:r>
      <w:r w:rsidR="0003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полномочия, а также ознакомить руководителя </w:t>
      </w:r>
      <w:r w:rsidR="00935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подведомственной</w:t>
      </w:r>
      <w:r w:rsidR="00935453"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 настоящим</w:t>
      </w:r>
      <w:r w:rsidR="0003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Порядком.</w:t>
      </w:r>
    </w:p>
    <w:p w:rsidR="0003358E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AF38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Оформление результатов внеплановой проверки осуществляется</w:t>
      </w:r>
      <w:r w:rsidR="0003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должностным лицом в порядке, установленном</w:t>
      </w:r>
      <w:r w:rsidR="0003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Порядком для оформления результатов плановых проверок.</w:t>
      </w:r>
    </w:p>
    <w:p w:rsidR="0003358E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38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Уполномоченные лица не вправе:</w:t>
      </w:r>
    </w:p>
    <w:p w:rsidR="000A73E8" w:rsidRPr="000A73E8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проверять выполнение требований, не относящихся к предмету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проверки;</w:t>
      </w:r>
    </w:p>
    <w:p w:rsidR="0003358E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2) требовать представления документов, сведений, не относящихся к</w:t>
      </w:r>
      <w:r w:rsidR="0003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предмету проверки;</w:t>
      </w:r>
    </w:p>
    <w:p w:rsidR="0003358E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распространять персональные данные, сведения, полученные в</w:t>
      </w:r>
      <w:r w:rsidR="0003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 проверки и составляющие государственную, коммерческую,</w:t>
      </w:r>
      <w:r w:rsidR="0003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служебную или иную охраняемую законом тайну, за исключением</w:t>
      </w:r>
      <w:r w:rsidR="0003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случаев, предусмотренных законодательством Российской Федерации;</w:t>
      </w:r>
    </w:p>
    <w:p w:rsidR="0003358E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превышать установленные в приказе (распоряжении)</w:t>
      </w:r>
      <w:r w:rsidR="0003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контролирующего органа сроки проведения проверки.</w:t>
      </w:r>
    </w:p>
    <w:p w:rsidR="0003358E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38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Руководитель подведомственной организации обязан принять</w:t>
      </w:r>
      <w:r w:rsidR="0003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меры, направленные на выполнение требований акта проверки в сроки для</w:t>
      </w:r>
      <w:r w:rsidR="0003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 нарушений (далее - мероприятия по выполнению требований</w:t>
      </w:r>
      <w:r w:rsidR="0003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проверки).</w:t>
      </w:r>
    </w:p>
    <w:p w:rsidR="0003358E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388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истечении сроков для устранения нарушений руководитель</w:t>
      </w:r>
      <w:r w:rsidR="0003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подведомственной организации представляет руководителю</w:t>
      </w:r>
      <w:r w:rsidR="0003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контролирующего органа отчет об устранении нарушений трудового</w:t>
      </w:r>
      <w:r w:rsidR="0003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законодательства, указанных в акте проверки.</w:t>
      </w:r>
    </w:p>
    <w:p w:rsidR="003A0FE5" w:rsidRDefault="000A73E8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388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невозможности завершить мероприятия по выполнению</w:t>
      </w:r>
      <w:r w:rsidR="003A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акта проверки в установленные в нем сроки (срок) для</w:t>
      </w:r>
      <w:r w:rsidR="003A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 нарушений или некоторых из них руководитель</w:t>
      </w:r>
      <w:r w:rsidR="003A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подведомственной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вправе обратиться с мотивированным</w:t>
      </w:r>
      <w:r w:rsidR="003A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ходатайством о продлении данных сроков (срока). Руководитель</w:t>
      </w:r>
      <w:r w:rsidR="003A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9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мотивированному ходатайству руководителя</w:t>
      </w:r>
      <w:r w:rsidR="003A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подведомственной </w:t>
      </w:r>
      <w:r w:rsidR="008029EE"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условии отсутствия угрозы жизни и</w:t>
      </w:r>
      <w:r w:rsidR="003A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здоровью работников </w:t>
      </w:r>
      <w:r w:rsidR="0080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подведомственной </w:t>
      </w:r>
      <w:r w:rsidR="008029EE"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продлевает сроки</w:t>
      </w:r>
      <w:r w:rsidR="003A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(срок) для устранения нарушений</w:t>
      </w:r>
      <w:r w:rsidR="002D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издания приказа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более чем на </w:t>
      </w:r>
      <w:r w:rsidR="002D40E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(двадцать)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дней.</w:t>
      </w:r>
    </w:p>
    <w:p w:rsidR="003A0FE5" w:rsidRDefault="00551143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388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A73E8"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плановой или внеплановой проверки, в ходе</w:t>
      </w:r>
      <w:r w:rsidR="003A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3E8"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выявлены факты нарушений трудового законодательства, а также</w:t>
      </w:r>
      <w:r w:rsidR="003A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3E8"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невыполнения требований акта проверки в сроки для устранения</w:t>
      </w:r>
      <w:r w:rsidR="003A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3E8"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к руководителю подведомственной организации применяются</w:t>
      </w:r>
      <w:r w:rsidR="003A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3E8"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дисциплинарной и иной ответственности, предусмотренные</w:t>
      </w:r>
      <w:r w:rsidR="003A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3E8"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Федерации.</w:t>
      </w:r>
    </w:p>
    <w:p w:rsidR="003A0FE5" w:rsidRDefault="00AF388C" w:rsidP="000A7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0A73E8"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и действия (бездействие) уполномоченных лиц, а также</w:t>
      </w:r>
      <w:r w:rsidR="003A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3E8"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и действия руководителя </w:t>
      </w:r>
      <w:r w:rsidR="008029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="000A73E8"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A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3E8"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законодательством Российской Федерации могут быть</w:t>
      </w:r>
      <w:r w:rsidR="003A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3E8"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обжалованы руководителем подведомственной организации.</w:t>
      </w:r>
    </w:p>
    <w:p w:rsidR="003A0FE5" w:rsidRDefault="000A73E8" w:rsidP="00DE2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F388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Уполномоченные лица в случае ненадлежащего исполнения ими</w:t>
      </w:r>
      <w:r w:rsidR="003A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проверки своих функций, служебных обязанностей,</w:t>
      </w:r>
      <w:r w:rsidR="003A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совершения противоправных действий (бездействия) несут</w:t>
      </w:r>
      <w:r w:rsidR="003A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в соответствии с законодательством Российской</w:t>
      </w:r>
      <w:r w:rsidR="003A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E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</w:p>
    <w:sectPr w:rsidR="003A0FE5" w:rsidSect="00930004">
      <w:pgSz w:w="11906" w:h="16838"/>
      <w:pgMar w:top="964" w:right="851" w:bottom="96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49"/>
    <w:rsid w:val="0003358E"/>
    <w:rsid w:val="000A73E8"/>
    <w:rsid w:val="00110D29"/>
    <w:rsid w:val="001641D5"/>
    <w:rsid w:val="0017634F"/>
    <w:rsid w:val="002D40E0"/>
    <w:rsid w:val="00367F7B"/>
    <w:rsid w:val="003A0FE5"/>
    <w:rsid w:val="004C008E"/>
    <w:rsid w:val="00551143"/>
    <w:rsid w:val="00672588"/>
    <w:rsid w:val="006B358E"/>
    <w:rsid w:val="00740323"/>
    <w:rsid w:val="007619ED"/>
    <w:rsid w:val="00794B67"/>
    <w:rsid w:val="008029EE"/>
    <w:rsid w:val="008A0F8A"/>
    <w:rsid w:val="008B2D98"/>
    <w:rsid w:val="008C2349"/>
    <w:rsid w:val="00930004"/>
    <w:rsid w:val="00935453"/>
    <w:rsid w:val="00AF388C"/>
    <w:rsid w:val="00B706A9"/>
    <w:rsid w:val="00CA034A"/>
    <w:rsid w:val="00CB2103"/>
    <w:rsid w:val="00D9538F"/>
    <w:rsid w:val="00DE25E5"/>
    <w:rsid w:val="00E4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0587"/>
  <w15:chartTrackingRefBased/>
  <w15:docId w15:val="{667EABE3-2B7D-4CA4-88F6-C27684D9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A73E8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A73E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A73E8"/>
  </w:style>
  <w:style w:type="paragraph" w:customStyle="1" w:styleId="msonormal0">
    <w:name w:val="msonormal"/>
    <w:basedOn w:val="a"/>
    <w:rsid w:val="000A7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A73E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A73E8"/>
    <w:rPr>
      <w:color w:val="800080"/>
      <w:u w:val="single"/>
    </w:rPr>
  </w:style>
  <w:style w:type="character" w:customStyle="1" w:styleId="20">
    <w:name w:val="Заголовок 2 Знак"/>
    <w:basedOn w:val="a0"/>
    <w:link w:val="2"/>
    <w:rsid w:val="000A73E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A73E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0A73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A73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lock Text"/>
    <w:basedOn w:val="a"/>
    <w:rsid w:val="000A73E8"/>
    <w:pPr>
      <w:numPr>
        <w:ilvl w:val="12"/>
      </w:numPr>
      <w:tabs>
        <w:tab w:val="left" w:pos="1701"/>
      </w:tabs>
      <w:spacing w:after="0" w:line="192" w:lineRule="auto"/>
      <w:ind w:left="851" w:right="680" w:firstLine="737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0A73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A73E8"/>
    <w:pPr>
      <w:widowControl w:val="0"/>
      <w:shd w:val="clear" w:color="auto" w:fill="FFFFFF"/>
      <w:spacing w:before="200" w:after="8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0A73E8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7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7</Pages>
  <Words>2604</Words>
  <Characters>14848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"УК "БМЗ"</Company>
  <LinksUpToDate>false</LinksUpToDate>
  <CharactersWithSpaces>17418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</dc:creator>
  <cp:keywords/>
  <dc:description/>
  <cp:lastModifiedBy>Departament</cp:lastModifiedBy>
  <cp:revision>3</cp:revision>
  <dcterms:created xsi:type="dcterms:W3CDTF">2022-12-21T11:39:00Z</dcterms:created>
  <dcterms:modified xsi:type="dcterms:W3CDTF">2023-01-13T08:09:00Z</dcterms:modified>
</cp:coreProperties>
</file>