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БРЯНСКОЙ ОБЛАСТИ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2010 г. N 48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КОМПЛЕКСЕ МЕР, НАПРАВЛЕННЫХ НА РАЗВИТИЕ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СЕТИ УЧРЕЖДЕНИЙ ПО РАБОТЕ С МОЛОДЕЖЬЮ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БРЯНСКОЙ ОБЛАСТИ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Брянской области</w:t>
      </w:r>
      <w:proofErr w:type="gramEnd"/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22.06.2010 N 623)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пунктом 2 протокола заседания организационного комитета по проведению в Российской Федерации Года молодежи от 19 февраля 2009 года N 1 постановляю: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комплекс мер</w:t>
        </w:r>
      </w:hyperlink>
      <w:r>
        <w:rPr>
          <w:rFonts w:ascii="Calibri" w:hAnsi="Calibri" w:cs="Calibri"/>
        </w:rPr>
        <w:t>, направленных на развитие сети учреждений по работе с молодежью на территории Брянской области.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данного Постановления возложить на заместителя Губернатора Брянской области Теребунова А.Н.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2010 г. N 48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КОМПЛЕКС МЕР,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направленных на развитие сети учреждений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работе с молодежью на территории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Брянской области</w:t>
      </w:r>
      <w:proofErr w:type="gramEnd"/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22.06.2010 N 623)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┌───┬────────────────────────────────┬────────────────────────┬───────────┐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Перечень мер          │       Исполнитель      │   Срок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│                        │исполнения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│Оказание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финансовой</w:t>
      </w:r>
      <w:proofErr w:type="gramEnd"/>
      <w:r>
        <w:rPr>
          <w:rFonts w:ascii="Courier New" w:hAnsi="Courier New" w:cs="Courier New"/>
          <w:sz w:val="20"/>
          <w:szCs w:val="20"/>
        </w:rPr>
        <w:t>,            │комитет по молодежной   │ежегодно до│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│организационной, методической   │политике, физической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│поддержки программам и проектам,│культуре и спорту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│представленным учреждениями по  │Брянской области        │           │</w:t>
      </w:r>
      <w:proofErr w:type="gramEnd"/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│работе с молодежью в рамках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│областного конкурса </w:t>
      </w:r>
      <w:proofErr w:type="gramStart"/>
      <w:r>
        <w:rPr>
          <w:rFonts w:ascii="Courier New" w:hAnsi="Courier New" w:cs="Courier New"/>
          <w:sz w:val="20"/>
          <w:szCs w:val="20"/>
        </w:rPr>
        <w:t>молодежных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│проектов и программ в сфере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│молодежной политики "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│инициативе молодых - будущее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│Брянщины"        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│Оказание 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│комитет по молодежной   │ежегодно до│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│организационной и методической  │политике, физической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│помощи </w:t>
      </w:r>
      <w:proofErr w:type="gramStart"/>
      <w:r>
        <w:rPr>
          <w:rFonts w:ascii="Courier New" w:hAnsi="Courier New" w:cs="Courier New"/>
          <w:sz w:val="20"/>
          <w:szCs w:val="20"/>
        </w:rPr>
        <w:t>областным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муниципальным│культуре и спорту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│учреждениям по организации      │Брянской области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│работы с молодежью Брянской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         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│Обеспечение строительства сети  │комитет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молодежной   │ежегодно до│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спортивно-оздоровительных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│политике, физической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│учреждений Брянской области,    │культуре и спорту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│оказание содействия </w:t>
      </w:r>
      <w:proofErr w:type="gramStart"/>
      <w:r>
        <w:rPr>
          <w:rFonts w:ascii="Courier New" w:hAnsi="Courier New" w:cs="Courier New"/>
          <w:sz w:val="20"/>
          <w:szCs w:val="20"/>
        </w:rPr>
        <w:t>спортивным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│Брянской области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│учреждениям в приобретении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│спортивного инвентаря и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│оборудования     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│Содействие развитию </w:t>
      </w:r>
      <w:proofErr w:type="gramStart"/>
      <w:r>
        <w:rPr>
          <w:rFonts w:ascii="Courier New" w:hAnsi="Courier New" w:cs="Courier New"/>
          <w:sz w:val="20"/>
          <w:szCs w:val="20"/>
        </w:rPr>
        <w:t>существующей</w:t>
      </w:r>
      <w:proofErr w:type="gramEnd"/>
      <w:r>
        <w:rPr>
          <w:rFonts w:ascii="Courier New" w:hAnsi="Courier New" w:cs="Courier New"/>
          <w:sz w:val="20"/>
          <w:szCs w:val="20"/>
        </w:rPr>
        <w:t>│департамент общего и    │ежегодно до│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│сети учреждений по работе с     │профессионального       │конца 2012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│детьми и молодежью на территории│образования Брянской    │года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│Брянской области, сохранению и  │области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│укреплению их материально-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│технической базы 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│Обеспечение поддержки учреждений│департамент общего и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│дополнительного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│профессионального       │конца 2012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│работе с детьми и молодежью в   │образования Брянской    │года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национального проекта    │области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│"Образование" путем учреждения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│премий лучшим учреждениям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│дополнительного образования и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│педагогам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│образования      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│Совершенствование деятельности  │управление культуры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учреждений      │Брянской области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│культуры по организации досуга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│детей и подростков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│Оказание содействия учреждениям │управление культуры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│культуры области в оснащении их │Брянской области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│современными техническими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│средствами       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принять          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│необходимые нормативные правовые│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│акты по развитию сети учреждений│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работе с детьми и молодежью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│на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│района (городского округа)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при формировании 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│бюджета предусматривать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│финансовые средства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│укрепления материально-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│технической базы учреждений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│работе с детьми и молодежью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│10.│Рекомендовать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оптимизировать   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│существующие учреждения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│работе с детьми и молодежью,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│расширить спектр услуг,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│предоставляемых в них           │                        │           │</w:t>
      </w:r>
      <w:proofErr w:type="gramEnd"/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│11.│Рекомендовать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в планах         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│застройки микрорайонов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│предусматривать объекты досуга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детей и молодежи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│12.│Рекомендовать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создавать на базе│самоуправления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│действующих учреждений культуры,│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│образования молодежные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│досуговые учреждения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│(многофункциональные молодежные │                        │           │</w:t>
      </w:r>
      <w:proofErr w:type="gramEnd"/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│центры, центры досуга,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│молодежные клубы, дома молодежи)│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детей и молодежи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│13.│Рекомендовать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создавать условия│самоуправления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открытия на территории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│муниципального образования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│учреждений по работе с молодежью│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│различных форм собственности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├───┼────────────────────────────────┼────────────────────────┼───────────┤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│14.│Рекомендовать органам местного  │органы местного         │ежегодно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│самоуправления          │2012 года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│районов и городских округов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│реализации государственной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│молодежной политики создавать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по работе с молодежью│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 месту жительства исходя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│следующих нормативов: 1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│учреждение по работе с молодежью│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│на 20 тысяч молодежи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│многофункциональных молодежных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│центров; 1 учреждение по работе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молодежью на 3 тысячи молодежи│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молодежных клубов, домов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│молодежи, центров профориентации│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досуга, но не менее 1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│структуры на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│район (городской округ).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│Данный норматив применяется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│учреждениям органов по делам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│молодежи и не 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│учреждениям органов образования,│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│культуры и спорта               │                        │           │</w:t>
      </w:r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14 введен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Брянской области от 22.06.2010│</w:t>
      </w:r>
      <w:proofErr w:type="gramEnd"/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│N 623)                              │                        │           │</w:t>
      </w:r>
      <w:proofErr w:type="gramEnd"/>
    </w:p>
    <w:p w:rsidR="00247A36" w:rsidRDefault="00247A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└───┴────────────────────────────────┴────────────────────────┴───────────┘</w:t>
      </w: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7A36" w:rsidRDefault="00247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7A36" w:rsidRDefault="00247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247A36"/>
    <w:sectPr w:rsidR="00C36BE1" w:rsidSect="00EA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7A36"/>
    <w:rsid w:val="00247A36"/>
    <w:rsid w:val="003C2A77"/>
    <w:rsid w:val="005545CA"/>
    <w:rsid w:val="007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47A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31B27C488FAA2EB96A334488198A679F67CD92D7C0032615479F85CB850DD99A1E861B884D4B32E4305Ex0i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1B27C488FAA2EB96A334488198A679F67CD92D7C0032615479F85CB850DD99A1E861B884D4B32E4305Ex0iAH" TargetMode="External"/><Relationship Id="rId5" Type="http://schemas.openxmlformats.org/officeDocument/2006/relationships/hyperlink" Target="consultantplus://offline/ref=D631B27C488FAA2EB96A334488198A679F67CD92D7C0032615479F85CB850DD99A1E861B884D4B32E4305Ex0i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1684</Words>
  <Characters>9599</Characters>
  <Application>Microsoft Office Word</Application>
  <DocSecurity>0</DocSecurity>
  <Lines>79</Lines>
  <Paragraphs>22</Paragraphs>
  <ScaleCrop>false</ScaleCrop>
  <Company>Krokoz™ Inc.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2015-02-27T07:34:00Z</dcterms:created>
  <dcterms:modified xsi:type="dcterms:W3CDTF">2015-02-27T07:35:00Z</dcterms:modified>
</cp:coreProperties>
</file>