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3F" w:rsidRPr="006E1790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91BC6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КОНКУРСА ЛУЧШИХ ПРОГРАММ </w:t>
      </w:r>
    </w:p>
    <w:p w:rsidR="00361DB5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ОБРАЗОВАТЕЛЬНОГО ВОЛОНТЕРСТВА</w:t>
      </w:r>
      <w:r w:rsidRPr="00361D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3E3F" w:rsidRPr="006E1790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hAnsi="Times New Roman" w:cs="Times New Roman"/>
          <w:b/>
          <w:sz w:val="26"/>
          <w:szCs w:val="26"/>
        </w:rPr>
        <w:t>В</w:t>
      </w:r>
      <w:r w:rsidRPr="006E179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E1790">
        <w:rPr>
          <w:rFonts w:ascii="Times New Roman" w:hAnsi="Times New Roman" w:cs="Times New Roman"/>
          <w:b/>
          <w:sz w:val="26"/>
          <w:szCs w:val="26"/>
        </w:rPr>
        <w:t>СУБЪЕКТАХ</w:t>
      </w:r>
      <w:r w:rsidRPr="006E179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03E3F" w:rsidRPr="006E1790" w:rsidRDefault="003F4492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Положение о Конкурсе лучших программ образовательного </w:t>
      </w:r>
      <w:proofErr w:type="spellStart"/>
      <w:r w:rsidRPr="00903E3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5118">
        <w:rPr>
          <w:rFonts w:ascii="Times New Roman" w:eastAsia="Times New Roman" w:hAnsi="Times New Roman" w:cs="Times New Roman"/>
          <w:sz w:val="26"/>
          <w:szCs w:val="26"/>
        </w:rPr>
        <w:t xml:space="preserve">в субъектах Российской Федерации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(далее Положение) определяет порядок организации и проведения Конкурса, критерии отбора работ, состав Участников и порядок награждения Победителей.</w:t>
      </w:r>
    </w:p>
    <w:p w:rsidR="00903E3F" w:rsidRPr="00903E3F" w:rsidRDefault="00AF1331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 xml:space="preserve">Конкурс лучших программ образовательного </w:t>
      </w:r>
      <w:proofErr w:type="spellStart"/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в рамках проекта ОНФ «Равные возможности — детям».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Организатор Конкурса </w:t>
      </w:r>
      <w:r w:rsidR="00182277" w:rsidRPr="00903E3F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Фонд общественного мониторинга развития системы образования «Нац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иональные ресурсы образования»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(далее — Организатор).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Юридический адрес: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115211, г. Москва, Борисовские пруды, д.19, корп.1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Фактический адрес: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123001, г. Москва, ул. </w:t>
      </w:r>
      <w:proofErr w:type="spellStart"/>
      <w:r w:rsidRPr="00903E3F">
        <w:rPr>
          <w:rFonts w:ascii="Times New Roman" w:eastAsia="Times New Roman" w:hAnsi="Times New Roman" w:cs="Times New Roman"/>
          <w:sz w:val="26"/>
          <w:szCs w:val="26"/>
        </w:rPr>
        <w:t>Летниковская</w:t>
      </w:r>
      <w:proofErr w:type="spellEnd"/>
      <w:r w:rsidRPr="00903E3F">
        <w:rPr>
          <w:rFonts w:ascii="Times New Roman" w:eastAsia="Times New Roman" w:hAnsi="Times New Roman" w:cs="Times New Roman"/>
          <w:sz w:val="26"/>
          <w:szCs w:val="26"/>
        </w:rPr>
        <w:t>, 11/10, стр. 6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Тел./факс: +7 (495) 0038553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03E3F"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903E3F">
        <w:rPr>
          <w:rFonts w:ascii="Times New Roman" w:eastAsia="Times New Roman" w:hAnsi="Times New Roman" w:cs="Times New Roman"/>
          <w:sz w:val="26"/>
          <w:szCs w:val="26"/>
        </w:rPr>
        <w:t>fond@nro.center</w:t>
      </w:r>
      <w:proofErr w:type="spellEnd"/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ИНН: 7724302062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КПП: 772401001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1.4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цель, номинации, 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частников, порядок проведения 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онкурса.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1.5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Положение публикуется в открытом доступе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 на сайте организатора Конкурса</w:t>
      </w:r>
      <w:r w:rsidRPr="00903E3F">
        <w:rPr>
          <w:rFonts w:ascii="Times New Roman" w:hAnsi="Times New Roman" w:cs="Times New Roman"/>
          <w:sz w:val="26"/>
          <w:szCs w:val="26"/>
        </w:rPr>
        <w:t xml:space="preserve"> </w:t>
      </w:r>
      <w:r w:rsidR="00F5132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51323" w:rsidRPr="00F5132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51323">
        <w:rPr>
          <w:rFonts w:ascii="Times New Roman" w:eastAsia="Times New Roman" w:hAnsi="Times New Roman" w:cs="Times New Roman"/>
          <w:sz w:val="26"/>
          <w:szCs w:val="26"/>
        </w:rPr>
        <w:t>nro.center</w:t>
      </w:r>
      <w:proofErr w:type="spellEnd"/>
      <w:r w:rsidR="00F513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1.6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Конкурс проводится с целью стимулирования уже вовлеченных, а также привлечения новых образовательных волонтеров к реализации п</w:t>
      </w:r>
      <w:r w:rsidR="00F51323">
        <w:rPr>
          <w:rFonts w:ascii="Times New Roman" w:eastAsia="Times New Roman" w:hAnsi="Times New Roman" w:cs="Times New Roman"/>
          <w:sz w:val="26"/>
          <w:szCs w:val="26"/>
        </w:rPr>
        <w:t xml:space="preserve">роекта ОНФ «Равные возможности </w:t>
      </w:r>
      <w:r w:rsidR="00182277" w:rsidRPr="00903E3F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детям».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1.7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Даты проведения Конкурса: 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F0582F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463EB" w:rsidRPr="00EA67E5">
        <w:rPr>
          <w:rFonts w:ascii="Times New Roman" w:eastAsia="Times New Roman" w:hAnsi="Times New Roman" w:cs="Times New Roman"/>
          <w:b/>
          <w:sz w:val="26"/>
          <w:szCs w:val="26"/>
        </w:rPr>
        <w:t>июля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«0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декабря</w:t>
      </w:r>
      <w:r w:rsid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2019 г.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1.8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Самые интересные и вдохновляющие истории </w:t>
      </w:r>
      <w:proofErr w:type="gramStart"/>
      <w:r w:rsidRPr="00903E3F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proofErr w:type="gramEnd"/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3E3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войдут в короткий фильм, который будет распространяться в социальных сетях.</w:t>
      </w:r>
    </w:p>
    <w:p w:rsidR="00F9644F" w:rsidRDefault="00903E3F" w:rsidP="00F0582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1.9</w:t>
      </w:r>
      <w:r w:rsidR="00E5761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Организаторы оставляют за собой право использовать фото-</w:t>
      </w:r>
      <w:r w:rsidR="00F5132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видеоматериалы, полученные в ходе Конкурса, для рекламы и развития проекта «Равные возможности </w:t>
      </w:r>
      <w:r w:rsidR="00182277" w:rsidRPr="00903E3F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детям».</w:t>
      </w:r>
    </w:p>
    <w:p w:rsidR="00F0582F" w:rsidRPr="00F0582F" w:rsidRDefault="00F0582F" w:rsidP="00F0582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4492" w:rsidRDefault="003F4492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75B5" w:rsidRDefault="009875B5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75B5" w:rsidRDefault="009875B5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3E3F" w:rsidRPr="00903E3F" w:rsidRDefault="003F4492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2. ОРГКОМИТЕТ КОНКУРСА</w:t>
      </w:r>
    </w:p>
    <w:p w:rsidR="009926F8" w:rsidRDefault="00903E3F" w:rsidP="009926F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26F8" w:rsidRPr="00903E3F">
        <w:rPr>
          <w:rFonts w:ascii="Times New Roman" w:eastAsia="Times New Roman" w:hAnsi="Times New Roman" w:cs="Times New Roman"/>
          <w:sz w:val="26"/>
          <w:szCs w:val="26"/>
        </w:rPr>
        <w:t>Общее руководство Конкурсом ос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уществляет Оргкомитет</w:t>
      </w:r>
      <w:r w:rsidR="00610FD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610FD5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="00610FD5">
        <w:rPr>
          <w:rFonts w:ascii="Times New Roman" w:eastAsia="Times New Roman" w:hAnsi="Times New Roman" w:cs="Times New Roman"/>
          <w:sz w:val="26"/>
          <w:szCs w:val="26"/>
        </w:rPr>
        <w:t xml:space="preserve">. Положение об 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10FD5">
        <w:rPr>
          <w:rFonts w:ascii="Times New Roman" w:eastAsia="Times New Roman" w:hAnsi="Times New Roman" w:cs="Times New Roman"/>
          <w:sz w:val="26"/>
          <w:szCs w:val="26"/>
        </w:rPr>
        <w:t xml:space="preserve">рганизационном 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610FD5">
        <w:rPr>
          <w:rFonts w:ascii="Times New Roman" w:eastAsia="Times New Roman" w:hAnsi="Times New Roman" w:cs="Times New Roman"/>
          <w:sz w:val="26"/>
          <w:szCs w:val="26"/>
        </w:rPr>
        <w:t>омитете Конкурса)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2.2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В функции Оргкомитета включены следующие задачи: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- утверждение порядка проведения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 xml:space="preserve">выполнение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организационны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работ по проведению Конкурса;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- утверждение состава Жюри Конкурса;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- вручение призов Победителям и Участникам Конкурса.</w:t>
      </w:r>
    </w:p>
    <w:p w:rsidR="00903E3F" w:rsidRPr="006E1790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03E3F" w:rsidRPr="00903E3F" w:rsidRDefault="003F4492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3. УЧАСТНИКИ КОНКУРСА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Для участия в Конкурсе принимаются индивидуальные работы, поданные в установленные сроки и с установленными условиями.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3.2</w:t>
      </w:r>
      <w:r w:rsidR="00E5761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Все расходы, связанные с участием в Конкурсе, несут Участники.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3.3</w:t>
      </w:r>
      <w:r w:rsidR="00E5761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F51323">
        <w:rPr>
          <w:rFonts w:ascii="Times New Roman" w:eastAsia="Times New Roman" w:hAnsi="Times New Roman" w:cs="Times New Roman"/>
          <w:sz w:val="26"/>
          <w:szCs w:val="26"/>
        </w:rPr>
        <w:t>К участию в К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онкурсе приглашаются </w:t>
      </w:r>
      <w:r w:rsidR="0023225E">
        <w:rPr>
          <w:rFonts w:ascii="Times New Roman" w:eastAsia="Times New Roman" w:hAnsi="Times New Roman" w:cs="Times New Roman"/>
          <w:sz w:val="26"/>
          <w:szCs w:val="26"/>
        </w:rPr>
        <w:t>физические лица, осуществляющие добровольческую (волонтерскую) деятельность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, работающие с детьми по различным направлениям, в том числе, техническому, естественнонаучному, спортивному, социально-педагогическому, художественному, туристско-краеведческому и др.</w:t>
      </w:r>
      <w:proofErr w:type="gramEnd"/>
    </w:p>
    <w:p w:rsid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Не допускаются к участию в Конкурсе программы, работа по которым не ведется на момент объявления Конкурса.</w:t>
      </w:r>
      <w:r w:rsidR="007F6452">
        <w:rPr>
          <w:rFonts w:ascii="Times New Roman" w:eastAsia="Times New Roman" w:hAnsi="Times New Roman" w:cs="Times New Roman"/>
          <w:sz w:val="26"/>
          <w:szCs w:val="26"/>
        </w:rPr>
        <w:t xml:space="preserve"> Одновременно с подачей заявки на участие в Конкурсе Участники подтверждают, что реализация прилагаемой программы осуществляется в настоящий момент</w:t>
      </w:r>
      <w:r w:rsidR="00E31E1F">
        <w:rPr>
          <w:rFonts w:ascii="Times New Roman" w:eastAsia="Times New Roman" w:hAnsi="Times New Roman" w:cs="Times New Roman"/>
          <w:sz w:val="26"/>
          <w:szCs w:val="26"/>
        </w:rPr>
        <w:t>, или реализовывалась участником ранее и планируется к реализации в ближайшее время.</w:t>
      </w:r>
    </w:p>
    <w:p w:rsidR="00610FD5" w:rsidRPr="00903E3F" w:rsidRDefault="00610FD5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 образовательного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занявшие первые места в аналогичном конкурсе прошлого года, не могут претендовать на призовые места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3.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 участию в Конкурсе допускаются граждане Российской Федерации в возрасте от 18 лет.</w:t>
      </w:r>
    </w:p>
    <w:p w:rsidR="0023225E" w:rsidRPr="00903E3F" w:rsidRDefault="0023225E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="001822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</w:t>
      </w:r>
      <w:r w:rsidR="00E5761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F6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Подавая заявку на участие в конкурсе согласно Приложению 1, Участник подтверждает, что программа, прилагаемая к заявке, реализуется им безвозмездно на добровольной (волонтерской) основе, и не является частью должностных обязанностей по основному и (или) дополнительному месту работы.</w:t>
      </w:r>
    </w:p>
    <w:p w:rsidR="00903E3F" w:rsidRPr="006E1790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3F4492" w:rsidRPr="00903E3F">
        <w:rPr>
          <w:rFonts w:ascii="Times New Roman" w:eastAsia="Times New Roman" w:hAnsi="Times New Roman" w:cs="Times New Roman"/>
          <w:b/>
          <w:sz w:val="26"/>
          <w:szCs w:val="26"/>
        </w:rPr>
        <w:t>ПОРЯДОК ОРГАНИЗАЦИИ И ПРОВЕДЕНИЯ КОНКУРСА</w:t>
      </w:r>
    </w:p>
    <w:p w:rsidR="00903E3F" w:rsidRPr="007F1B06" w:rsidRDefault="00903E3F" w:rsidP="00903E3F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Сроки проведения всех этапов Конкурса:</w:t>
      </w:r>
    </w:p>
    <w:p w:rsidR="00903E3F" w:rsidRPr="007F1B06" w:rsidRDefault="00485A94" w:rsidP="00903E3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E31E1F">
        <w:rPr>
          <w:rFonts w:ascii="Times New Roman" w:eastAsia="Times New Roman" w:hAnsi="Times New Roman" w:cs="Times New Roman"/>
          <w:bCs/>
          <w:sz w:val="26"/>
          <w:szCs w:val="26"/>
        </w:rPr>
        <w:t>бъявление о проведении</w:t>
      </w:r>
      <w:r w:rsidR="00F51323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Конкурса:</w:t>
      </w:r>
      <w:r w:rsidR="00903E3F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7F1B06">
        <w:rPr>
          <w:rFonts w:ascii="Times New Roman" w:eastAsia="Times New Roman" w:hAnsi="Times New Roman" w:cs="Times New Roman"/>
          <w:bCs/>
          <w:sz w:val="26"/>
          <w:szCs w:val="26"/>
        </w:rPr>
        <w:t>23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903E3F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463EB" w:rsidRPr="007F1B06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="00903E3F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</w:t>
      </w:r>
      <w:r w:rsidR="00C463EB" w:rsidRPr="007F1B06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AF1331" w:rsidRPr="007F1B06" w:rsidRDefault="00A36873" w:rsidP="00125C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>сб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ор заявок и программ: с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7F1B06">
        <w:rPr>
          <w:rFonts w:ascii="Times New Roman" w:eastAsia="Times New Roman" w:hAnsi="Times New Roman" w:cs="Times New Roman"/>
          <w:bCs/>
          <w:sz w:val="26"/>
          <w:szCs w:val="26"/>
        </w:rPr>
        <w:t>23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C463EB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июля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F71760" w:rsidRPr="007F1B06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71760" w:rsidRPr="007F1B06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A36873" w:rsidRPr="007F1B06" w:rsidRDefault="00AF1331" w:rsidP="00125C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оценка программ: с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F71760" w:rsidRPr="007F1B06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ноября 201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903E3F" w:rsidRPr="007F1B06" w:rsidRDefault="00903E3F" w:rsidP="00903E3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объявление победителей: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112AA3" w:rsidRPr="007F1B06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декабря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020CEF" w:rsidRPr="007F1B06" w:rsidRDefault="00020CEF" w:rsidP="00903E3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>награждение: «05» декабря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903E3F" w:rsidRPr="006E1790" w:rsidRDefault="00903E3F" w:rsidP="00903E3F">
      <w:p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903E3F" w:rsidRPr="00903E3F" w:rsidRDefault="003F4492" w:rsidP="00903E3F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ПОРЯДОК ПОДАЧИ ЗАЯВОК ДЛЯ УЧАСТИЯ В КОНКУРСЕ</w:t>
      </w:r>
    </w:p>
    <w:p w:rsidR="00903E3F" w:rsidRPr="00903E3F" w:rsidRDefault="00E57610" w:rsidP="00903E3F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>Участники присылают свои заявки, оформленные</w:t>
      </w:r>
      <w:r w:rsidR="00903E3F"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903E3F" w:rsidRPr="00903E3F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Приложению </w:t>
      </w:r>
      <w:r w:rsidR="009875B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1</w:t>
      </w:r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>, на</w:t>
      </w:r>
      <w:r w:rsidR="00903E3F"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 xml:space="preserve">электронную почту </w:t>
      </w:r>
      <w:proofErr w:type="spellStart"/>
      <w:r w:rsidR="00903E3F" w:rsidRPr="00AD01FA">
        <w:rPr>
          <w:rFonts w:ascii="Times New Roman" w:eastAsia="Times New Roman" w:hAnsi="Times New Roman" w:cs="Times New Roman"/>
          <w:color w:val="0070C0"/>
          <w:sz w:val="26"/>
          <w:szCs w:val="26"/>
        </w:rPr>
        <w:t>fond@nro.center</w:t>
      </w:r>
      <w:proofErr w:type="spellEnd"/>
      <w:r w:rsidR="00903E3F" w:rsidRPr="00F5132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03E3F">
        <w:rPr>
          <w:rFonts w:ascii="Times New Roman" w:hAnsi="Times New Roman" w:cs="Times New Roman"/>
          <w:sz w:val="26"/>
          <w:szCs w:val="26"/>
        </w:rPr>
        <w:t>5.2</w:t>
      </w:r>
      <w:r w:rsidR="00E57610">
        <w:rPr>
          <w:rFonts w:ascii="Times New Roman" w:hAnsi="Times New Roman" w:cs="Times New Roman"/>
          <w:sz w:val="26"/>
          <w:szCs w:val="26"/>
        </w:rPr>
        <w:t>.</w:t>
      </w:r>
      <w:r w:rsidRPr="00903E3F">
        <w:rPr>
          <w:rFonts w:ascii="Times New Roman" w:hAnsi="Times New Roman" w:cs="Times New Roman"/>
          <w:sz w:val="26"/>
          <w:szCs w:val="26"/>
        </w:rPr>
        <w:t xml:space="preserve"> Жюри Конкурса имеет право связаться с конкурсантами для уточнения деталей</w:t>
      </w:r>
      <w:r w:rsidR="00DF5D15">
        <w:rPr>
          <w:rFonts w:ascii="Times New Roman" w:hAnsi="Times New Roman" w:cs="Times New Roman"/>
          <w:sz w:val="26"/>
          <w:szCs w:val="26"/>
        </w:rPr>
        <w:t xml:space="preserve"> Заявки</w:t>
      </w:r>
      <w:r w:rsidRPr="00903E3F">
        <w:rPr>
          <w:rFonts w:ascii="Times New Roman" w:hAnsi="Times New Roman" w:cs="Times New Roman"/>
          <w:sz w:val="26"/>
          <w:szCs w:val="26"/>
        </w:rPr>
        <w:t>.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hAnsi="Times New Roman" w:cs="Times New Roman"/>
          <w:sz w:val="26"/>
          <w:szCs w:val="26"/>
        </w:rPr>
        <w:t>5.3</w:t>
      </w:r>
      <w:r w:rsidR="00E57610">
        <w:rPr>
          <w:rFonts w:ascii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Заявки принимаются до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9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включительно.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5.4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54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Заявки, поступившие позднее </w:t>
      </w:r>
      <w:r w:rsidR="00AD01FA" w:rsidRPr="00AD01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01FA" w:rsidRPr="00AD01F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ноября 201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г., а также с нарушением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br/>
        <w:t>требований к их оформлению и содержанию, не принимаются.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5.5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К заявке могут быть прикреплены фотографии, видео и др. материалы.</w:t>
      </w:r>
    </w:p>
    <w:p w:rsidR="00903E3F" w:rsidRPr="0048144C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</w:rPr>
      </w:pPr>
    </w:p>
    <w:p w:rsidR="00903E3F" w:rsidRPr="00903E3F" w:rsidRDefault="003F4492" w:rsidP="00F540E0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ТРЕБОВАНИЯ К ОФОРМЛЕНИЮ ПРОГРАММ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Конкурсная программа направляется вместе с заявкой.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Конкурсная программа предоставляется в электронном варианте в формате </w:t>
      </w:r>
      <w:r w:rsidRPr="00903E3F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903E3F"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, оформленная согласно </w:t>
      </w:r>
      <w:r w:rsidRPr="00903E3F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Приложению </w:t>
      </w:r>
      <w:r w:rsidR="009875B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2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Одна программа может участвовать только в одной номинации.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Количество направляемых программ от 1 участника не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ограничено.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На конкурс могут быть представлены разные виды программ </w:t>
      </w:r>
      <w:proofErr w:type="gramStart"/>
      <w:r w:rsidRPr="00903E3F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proofErr w:type="gramEnd"/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3E3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903E3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3E3F" w:rsidRPr="00903E3F" w:rsidRDefault="00903E3F" w:rsidP="00903E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3E3F">
        <w:rPr>
          <w:rFonts w:ascii="Times New Roman" w:eastAsia="Times New Roman" w:hAnsi="Times New Roman" w:cs="Times New Roman"/>
          <w:sz w:val="26"/>
          <w:szCs w:val="26"/>
        </w:rPr>
        <w:t>типовые</w:t>
      </w:r>
      <w:proofErr w:type="gramEnd"/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(направленные на общее развитие детей по техническому, естественнонаучному, спортивному, социально-педагогическому, художественному или туристско-краеведческому направлениям);</w:t>
      </w:r>
    </w:p>
    <w:p w:rsidR="00903E3F" w:rsidRPr="007F1B06" w:rsidRDefault="00903E3F" w:rsidP="00903E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адаптированные (направленные на развитие детей с ОВЗ и детей-инвалидов, а также развитие детей из социально незащищенных </w:t>
      </w:r>
      <w:r w:rsidR="008C3A8B" w:rsidRPr="007F1B06">
        <w:rPr>
          <w:rFonts w:ascii="Times New Roman" w:eastAsia="Times New Roman" w:hAnsi="Times New Roman" w:cs="Times New Roman"/>
          <w:sz w:val="26"/>
          <w:szCs w:val="26"/>
        </w:rPr>
        <w:t xml:space="preserve">групп /категорий 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населения);</w:t>
      </w:r>
    </w:p>
    <w:p w:rsidR="00903E3F" w:rsidRPr="006E1790" w:rsidRDefault="00903E3F" w:rsidP="00903E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экспериментальные (включающие новые области знания, внедрение новых педагогических технологий).</w:t>
      </w:r>
    </w:p>
    <w:p w:rsidR="00903E3F" w:rsidRPr="0048144C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E3F" w:rsidRPr="006E1790" w:rsidRDefault="003F4492" w:rsidP="00903E3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НОМИНАЦИИ КОНКУРСА: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E1790">
        <w:rPr>
          <w:rFonts w:ascii="Times New Roman" w:eastAsia="Times New Roman" w:hAnsi="Times New Roman" w:cs="Times New Roman"/>
          <w:sz w:val="26"/>
          <w:szCs w:val="26"/>
        </w:rPr>
        <w:t>«Лучшая программа по социализации» — программа, направленная на развитие детей, находящихся в трудной жизненной ситуации, детей из многодетных и малообеспеченных семей, детей-сирот, детей, вступивших в конфликт с законом и т.п.</w:t>
      </w:r>
      <w:proofErr w:type="gramEnd"/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«Безграничные возможности» — программа, направленная на развитие детей с ОВЗ и детей-инвалидов.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«Лучшая программа по профориентации» — программа, позволяющая детям познакомиться с той или иной профессиональной сферой жизнедеятельности, выявить свои личные возможности и определиться в выборе профессии, получить основы профессиональных знаний и мастерства.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«Лучшая общеразвивающая программа» — программа, </w:t>
      </w:r>
      <w:proofErr w:type="gramStart"/>
      <w:r w:rsidRPr="006E1790">
        <w:rPr>
          <w:rFonts w:ascii="Times New Roman" w:eastAsia="Times New Roman" w:hAnsi="Times New Roman" w:cs="Times New Roman"/>
          <w:sz w:val="26"/>
          <w:szCs w:val="26"/>
        </w:rPr>
        <w:t>направленная</w:t>
      </w:r>
      <w:proofErr w:type="gramEnd"/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прежде всего на решение задач формирования общей культуры ребенка, расширения его знаний о мире и о себе, социального опыта.</w:t>
      </w:r>
    </w:p>
    <w:p w:rsidR="00903E3F" w:rsidRPr="007F1B06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«Самая масштабная программа» — программа, реализация которой позволила охватить дополнительным образованием </w:t>
      </w:r>
      <w:r w:rsidRPr="00C87F4D">
        <w:rPr>
          <w:rFonts w:ascii="Times New Roman" w:eastAsia="Times New Roman" w:hAnsi="Times New Roman" w:cs="Times New Roman"/>
          <w:sz w:val="26"/>
          <w:szCs w:val="26"/>
        </w:rPr>
        <w:t>большое количество детей</w:t>
      </w:r>
      <w:r w:rsidR="00C87F4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C87F4D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="00C87F4D">
        <w:rPr>
          <w:rFonts w:ascii="Times New Roman" w:eastAsia="Times New Roman" w:hAnsi="Times New Roman" w:cs="Times New Roman"/>
          <w:sz w:val="26"/>
          <w:szCs w:val="26"/>
        </w:rPr>
        <w:t>. критерии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, указанные в разделе 9</w:t>
      </w:r>
      <w:r w:rsidR="00C87F4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87F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«Программа для самых маленьких» — программа, реализация которой рассчитана на детей в возрасте от 3 до 6 лет.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«Лучшая программа для села» — программа, реализующаяся на удаленной территории, в сельской местности или малых городах.</w:t>
      </w:r>
    </w:p>
    <w:p w:rsidR="007F1B06" w:rsidRPr="007F1B06" w:rsidRDefault="00903E3F" w:rsidP="009C2DE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«Прорыв года» — лучшая инновационная программа, предполагающая использование уникальных педагогических технологий или передачу но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вых, уникальных навыков, знаний.</w:t>
      </w:r>
    </w:p>
    <w:p w:rsidR="00903E3F" w:rsidRPr="007F1B06" w:rsidRDefault="00903E3F" w:rsidP="009C2DE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«Лучшая наукоемкая программа» — программа, предполагающая использование современных научных и научно-технических достижений.</w:t>
      </w:r>
    </w:p>
    <w:p w:rsidR="00903E3F" w:rsidRPr="007F1B06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«Первые шаги» — специальная номинация для образовательных волонтеров, организующих в рамках проекта </w:t>
      </w:r>
      <w:r w:rsidR="007F1B06" w:rsidRPr="007F1B06">
        <w:rPr>
          <w:rFonts w:ascii="Times New Roman" w:eastAsia="Times New Roman" w:hAnsi="Times New Roman" w:cs="Times New Roman"/>
          <w:sz w:val="26"/>
          <w:szCs w:val="26"/>
        </w:rPr>
        <w:t>регулярные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акции: выставки, мастер-классы, лекции, соревнования, форумы.</w:t>
      </w:r>
    </w:p>
    <w:p w:rsidR="00903E3F" w:rsidRPr="0048144C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E3F" w:rsidRPr="00903E3F" w:rsidRDefault="003F4492" w:rsidP="00903E3F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ОЦЕНКА РАБОТ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8.1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Для оценки конкурсных работ формируется Жюри, выполняющее следующие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br/>
        <w:t>функции:</w:t>
      </w:r>
    </w:p>
    <w:p w:rsidR="007F1B06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— проведение экспертной оценки 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поступивших программ;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— определение Победителей Конкурса;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— выбор Участников, работы которых будут поощрены дополнительными призами.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8.2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Объявление Победителей Конкурса состоится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«0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» дека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EA67E5">
        <w:rPr>
          <w:rFonts w:ascii="Times New Roman" w:eastAsia="Times New Roman" w:hAnsi="Times New Roman" w:cs="Times New Roman"/>
          <w:sz w:val="26"/>
          <w:szCs w:val="26"/>
        </w:rPr>
        <w:t xml:space="preserve"> 2019 г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8.3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Награждение 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обедителей состоится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«0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5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="00EA67E5">
        <w:rPr>
          <w:rFonts w:ascii="Times New Roman" w:eastAsia="Times New Roman" w:hAnsi="Times New Roman" w:cs="Times New Roman"/>
          <w:sz w:val="26"/>
          <w:szCs w:val="26"/>
        </w:rPr>
        <w:t xml:space="preserve"> 2019 г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7F1B06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8.4</w:t>
      </w:r>
      <w:r w:rsidR="00257734" w:rsidRPr="007F1B0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В состав Жюри войдут </w:t>
      </w:r>
      <w:r w:rsidR="00E31E1F">
        <w:rPr>
          <w:rFonts w:ascii="Times New Roman" w:eastAsia="Times New Roman" w:hAnsi="Times New Roman" w:cs="Times New Roman"/>
          <w:sz w:val="26"/>
          <w:szCs w:val="26"/>
        </w:rPr>
        <w:t>эксперты</w:t>
      </w:r>
      <w:r w:rsidR="00004ED2" w:rsidRPr="007F1B06">
        <w:rPr>
          <w:rFonts w:ascii="Times New Roman" w:eastAsia="Times New Roman" w:hAnsi="Times New Roman" w:cs="Times New Roman"/>
          <w:sz w:val="26"/>
          <w:szCs w:val="26"/>
        </w:rPr>
        <w:t xml:space="preserve"> проекта «Равные возможности </w:t>
      </w:r>
      <w:r w:rsidR="00182277" w:rsidRPr="00903E3F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детям»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7F1B06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="007F1B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F1F98">
        <w:rPr>
          <w:rFonts w:ascii="Times New Roman" w:eastAsia="Times New Roman" w:hAnsi="Times New Roman" w:cs="Times New Roman"/>
          <w:sz w:val="26"/>
          <w:szCs w:val="26"/>
        </w:rPr>
        <w:t>Положение о Жюри Конкурса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)</w:t>
      </w:r>
      <w:r w:rsidR="001822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A4194E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8.5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Жюри может самостоятельно 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назначить дополнительную</w:t>
      </w: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номинаци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ю и присудить победу</w:t>
      </w: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образовательная программа достойна поощрения, но не соответствует критериям предложенных номинаций.</w:t>
      </w:r>
    </w:p>
    <w:p w:rsidR="00903E3F" w:rsidRPr="0048144C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51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="003F4492" w:rsidRPr="006E17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КРИТЕРИИ ОЦЕНКИ ПРОГРАММ </w:t>
      </w:r>
      <w:proofErr w:type="gramStart"/>
      <w:r w:rsidR="003F4492" w:rsidRPr="006E1790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ОБРАЗОВАТЕЛЬНОГО</w:t>
      </w:r>
      <w:proofErr w:type="gramEnd"/>
      <w:r w:rsidR="003F4492" w:rsidRPr="006E17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ВОЛОНТЕРСТВА</w:t>
      </w:r>
    </w:p>
    <w:p w:rsidR="00903E3F" w:rsidRPr="006E1790" w:rsidRDefault="00903E3F" w:rsidP="0048144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51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E1790">
        <w:rPr>
          <w:rFonts w:ascii="Times New Roman" w:eastAsia="Times New Roman" w:hAnsi="Times New Roman" w:cs="Times New Roman"/>
          <w:sz w:val="26"/>
          <w:szCs w:val="26"/>
        </w:rPr>
        <w:t>Лучшей</w:t>
      </w:r>
      <w:proofErr w:type="gramEnd"/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признается та программа образовательного </w:t>
      </w:r>
      <w:proofErr w:type="spellStart"/>
      <w:r w:rsidRPr="006E1790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6E1790">
        <w:rPr>
          <w:rFonts w:ascii="Times New Roman" w:eastAsia="Times New Roman" w:hAnsi="Times New Roman" w:cs="Times New Roman"/>
          <w:sz w:val="26"/>
          <w:szCs w:val="26"/>
        </w:rPr>
        <w:t>, которая соответствует максимальному количеству критериев:</w:t>
      </w:r>
    </w:p>
    <w:tbl>
      <w:tblPr>
        <w:tblStyle w:val="a5"/>
        <w:tblW w:w="10631" w:type="dxa"/>
        <w:tblInd w:w="-5" w:type="dxa"/>
        <w:tblLook w:val="04A0"/>
      </w:tblPr>
      <w:tblGrid>
        <w:gridCol w:w="993"/>
        <w:gridCol w:w="7796"/>
        <w:gridCol w:w="850"/>
        <w:gridCol w:w="992"/>
      </w:tblGrid>
      <w:tr w:rsidR="00903E3F" w:rsidRPr="006E1790" w:rsidTr="00B716E2">
        <w:tc>
          <w:tcPr>
            <w:tcW w:w="993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позволила охватить большое количество детей дополнительным образованием </w:t>
            </w:r>
            <w:r w:rsidR="00E31E1F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15 детей в год — для реализуемых программ, более 50 детей в год — для реализуемых волонтерских акций)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отличается уникальным или малораспространенным содержанием, аналогов которого нет или они очень дорогие/не 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дос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тупны ребенку из-за удаленности.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дает новые возможности для развития детей (например, единственный кружок в селе, кружок по робототехнике для детей с ОВЗ, спортивная секция для детей с нарушениями опорно-двигательного аппарата)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предполагает наличие или приобретение волонтером особых знаний и навыков (например, по работе с детьми с ментальными нарушениями)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программы сопряжена с существенными затрата</w:t>
            </w:r>
            <w:r w:rsidR="004F3A76">
              <w:rPr>
                <w:rFonts w:ascii="Times New Roman" w:eastAsia="Times New Roman" w:hAnsi="Times New Roman" w:cs="Times New Roman"/>
                <w:sz w:val="26"/>
                <w:szCs w:val="26"/>
              </w:rPr>
              <w:t>ми (временными, научными и т.д.</w:t>
            </w:r>
            <w:r w:rsidR="00E31E1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F3A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1E1F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апример, на создание </w:t>
            </w:r>
            <w:proofErr w:type="gramStart"/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дистанционного</w:t>
            </w:r>
            <w:proofErr w:type="gramEnd"/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контента)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6803AB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программе предполагается использование различных (нескольких) педагогически</w:t>
            </w:r>
            <w:r w:rsidR="006803A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технологий и форм работы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реализуется в условиях социального партнерства (организаций науки, культуры, спорта и физической культуры, сферы бизнеса)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собирает положительные отзывы родителей и детей (отрицательные отзывы отсутствуют)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="003F4492" w:rsidRPr="00903E3F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ПОДВЕДЕНИЕ ИТОГОВ, НАГРАЖДЕНИЕ ПОБЕДИТЕЛЕЙ</w:t>
      </w:r>
    </w:p>
    <w:p w:rsidR="00903E3F" w:rsidRPr="00903E3F" w:rsidRDefault="00903E3F" w:rsidP="00903E3F">
      <w:pPr>
        <w:spacing w:after="0" w:line="276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10.1. Информация о Победителях Конкурса размещается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 на сайте организатора Конкурса</w:t>
      </w:r>
      <w:r w:rsidRPr="00903E3F">
        <w:rPr>
          <w:rFonts w:ascii="Times New Roman" w:hAnsi="Times New Roman" w:cs="Times New Roman"/>
          <w:sz w:val="26"/>
          <w:szCs w:val="26"/>
        </w:rPr>
        <w:t xml:space="preserve"> </w:t>
      </w:r>
      <w:r w:rsidR="00F51323" w:rsidRPr="00AD01FA">
        <w:rPr>
          <w:rFonts w:ascii="Times New Roman" w:hAnsi="Times New Roman" w:cs="Times New Roman"/>
          <w:color w:val="0070C0"/>
          <w:sz w:val="26"/>
          <w:szCs w:val="26"/>
          <w:lang w:val="en-US"/>
        </w:rPr>
        <w:t>www</w:t>
      </w:r>
      <w:r w:rsidR="00F51323" w:rsidRPr="00AD01FA">
        <w:rPr>
          <w:rFonts w:ascii="Times New Roman" w:hAnsi="Times New Roman" w:cs="Times New Roman"/>
          <w:color w:val="0070C0"/>
          <w:sz w:val="26"/>
          <w:szCs w:val="26"/>
        </w:rPr>
        <w:t>.</w:t>
      </w:r>
      <w:proofErr w:type="spellStart"/>
      <w:r w:rsidR="00E53A9A" w:rsidRPr="00E53A9A">
        <w:fldChar w:fldCharType="begin"/>
      </w:r>
      <w:r w:rsidR="00FE7439">
        <w:instrText xml:space="preserve"> HYPERLINK "http://www.nro.center" </w:instrText>
      </w:r>
      <w:r w:rsidR="00E53A9A" w:rsidRPr="00E53A9A">
        <w:fldChar w:fldCharType="separate"/>
      </w:r>
      <w:r w:rsidRPr="00AD01FA">
        <w:rPr>
          <w:rStyle w:val="a8"/>
          <w:rFonts w:ascii="Times New Roman" w:eastAsia="Times New Roman" w:hAnsi="Times New Roman" w:cs="Times New Roman"/>
          <w:color w:val="0070C0"/>
          <w:sz w:val="26"/>
          <w:szCs w:val="26"/>
          <w:u w:val="none"/>
        </w:rPr>
        <w:t>nro.center</w:t>
      </w:r>
      <w:proofErr w:type="spellEnd"/>
      <w:r w:rsidR="00E53A9A">
        <w:rPr>
          <w:rStyle w:val="a8"/>
          <w:rFonts w:ascii="Times New Roman" w:eastAsia="Times New Roman" w:hAnsi="Times New Roman" w:cs="Times New Roman"/>
          <w:color w:val="0070C0"/>
          <w:sz w:val="26"/>
          <w:szCs w:val="26"/>
          <w:u w:val="none"/>
        </w:rPr>
        <w:fldChar w:fldCharType="end"/>
      </w:r>
      <w:r w:rsidRPr="00AD01FA">
        <w:rPr>
          <w:rStyle w:val="a8"/>
          <w:rFonts w:ascii="Times New Roman" w:eastAsia="Times New Roman" w:hAnsi="Times New Roman" w:cs="Times New Roman"/>
          <w:color w:val="0070C0"/>
          <w:sz w:val="26"/>
          <w:szCs w:val="26"/>
          <w:u w:val="none"/>
        </w:rPr>
        <w:t xml:space="preserve"> </w:t>
      </w:r>
      <w:r w:rsidR="00AD01FA" w:rsidRPr="00EA67E5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«</w:t>
      </w:r>
      <w:r w:rsidR="00EA67E5" w:rsidRPr="00EA67E5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01</w:t>
      </w:r>
      <w:r w:rsidR="00AD01FA"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»</w:t>
      </w:r>
      <w:r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декабря</w:t>
      </w:r>
      <w:r w:rsidR="00F51323"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201</w:t>
      </w:r>
      <w:r w:rsidR="00112AA3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9</w:t>
      </w:r>
      <w:r w:rsidR="00EA67E5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г</w:t>
      </w:r>
      <w:r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.</w:t>
      </w:r>
    </w:p>
    <w:p w:rsidR="00903E3F" w:rsidRPr="007F1B06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10.2. </w:t>
      </w:r>
      <w:r w:rsidRPr="007F1B06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="00E57610">
        <w:rPr>
          <w:rFonts w:ascii="Times New Roman" w:hAnsi="Times New Roman" w:cs="Times New Roman"/>
          <w:sz w:val="26"/>
          <w:szCs w:val="26"/>
        </w:rPr>
        <w:t>П</w:t>
      </w:r>
      <w:r w:rsidRPr="007F1B06">
        <w:rPr>
          <w:rFonts w:ascii="Times New Roman" w:hAnsi="Times New Roman" w:cs="Times New Roman"/>
          <w:sz w:val="26"/>
          <w:szCs w:val="26"/>
        </w:rPr>
        <w:t xml:space="preserve">обедителей будет проходить в </w:t>
      </w:r>
      <w:r w:rsidR="00E57610">
        <w:rPr>
          <w:rFonts w:ascii="Times New Roman" w:hAnsi="Times New Roman" w:cs="Times New Roman"/>
          <w:sz w:val="26"/>
          <w:szCs w:val="26"/>
        </w:rPr>
        <w:t>р</w:t>
      </w:r>
      <w:r w:rsidRPr="007F1B06">
        <w:rPr>
          <w:rFonts w:ascii="Times New Roman" w:hAnsi="Times New Roman" w:cs="Times New Roman"/>
          <w:sz w:val="26"/>
          <w:szCs w:val="26"/>
        </w:rPr>
        <w:t xml:space="preserve">егиональных </w:t>
      </w:r>
      <w:r w:rsidR="00380640" w:rsidRPr="007F1B06">
        <w:rPr>
          <w:rFonts w:ascii="Times New Roman" w:hAnsi="Times New Roman" w:cs="Times New Roman"/>
          <w:sz w:val="26"/>
          <w:szCs w:val="26"/>
        </w:rPr>
        <w:t>отделениях</w:t>
      </w:r>
      <w:r w:rsidRPr="007F1B06">
        <w:rPr>
          <w:rFonts w:ascii="Times New Roman" w:hAnsi="Times New Roman" w:cs="Times New Roman"/>
          <w:sz w:val="26"/>
          <w:szCs w:val="26"/>
        </w:rPr>
        <w:t xml:space="preserve"> ОНФ </w:t>
      </w:r>
      <w:r w:rsidR="00AD01FA" w:rsidRPr="007F1B06">
        <w:rPr>
          <w:rFonts w:ascii="Times New Roman" w:hAnsi="Times New Roman" w:cs="Times New Roman"/>
          <w:b/>
          <w:sz w:val="26"/>
          <w:szCs w:val="26"/>
        </w:rPr>
        <w:t>«0</w:t>
      </w:r>
      <w:r w:rsidRPr="007F1B06">
        <w:rPr>
          <w:rFonts w:ascii="Times New Roman" w:hAnsi="Times New Roman" w:cs="Times New Roman"/>
          <w:b/>
          <w:sz w:val="26"/>
          <w:szCs w:val="26"/>
        </w:rPr>
        <w:t>5</w:t>
      </w:r>
      <w:r w:rsidR="00AD01FA" w:rsidRPr="007F1B06">
        <w:rPr>
          <w:rFonts w:ascii="Times New Roman" w:hAnsi="Times New Roman" w:cs="Times New Roman"/>
          <w:b/>
          <w:sz w:val="26"/>
          <w:szCs w:val="26"/>
        </w:rPr>
        <w:t>»</w:t>
      </w:r>
      <w:r w:rsidR="00E57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1B06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7F1B06">
        <w:rPr>
          <w:rFonts w:ascii="Times New Roman" w:hAnsi="Times New Roman" w:cs="Times New Roman"/>
          <w:sz w:val="26"/>
          <w:szCs w:val="26"/>
        </w:rPr>
        <w:t xml:space="preserve">, в День добровольца (волонтера). 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Для их награждения предлагается учреждение специального приза в каждой номинации (</w:t>
      </w:r>
      <w:r w:rsidR="00F51323" w:rsidRPr="007F1B06">
        <w:rPr>
          <w:rFonts w:ascii="Times New Roman" w:eastAsia="Times New Roman" w:hAnsi="Times New Roman" w:cs="Times New Roman"/>
          <w:sz w:val="26"/>
          <w:szCs w:val="26"/>
        </w:rPr>
        <w:t>1-е места в 10 номинациях)</w:t>
      </w:r>
      <w:r w:rsidR="00AD01FA"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51323" w:rsidRPr="007F1B06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-го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1B06">
        <w:rPr>
          <w:rFonts w:ascii="Times New Roman" w:eastAsia="Times New Roman" w:hAnsi="Times New Roman" w:cs="Times New Roman"/>
          <w:b/>
          <w:sz w:val="26"/>
          <w:szCs w:val="26"/>
        </w:rPr>
        <w:t>сертификата номиналом 20 000 рублей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, дающего право на приобретение необходимого для кружка оборудования/расходных материалов.</w:t>
      </w:r>
    </w:p>
    <w:p w:rsidR="00903E3F" w:rsidRPr="00903E3F" w:rsidRDefault="00903E3F" w:rsidP="00903E3F">
      <w:pPr>
        <w:spacing w:after="0" w:line="276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</w:pP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10.3. Участники, занявшие 2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-е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,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3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-и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места в </w:t>
      </w:r>
      <w:r w:rsidR="00F51323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10</w:t>
      </w:r>
      <w:r w:rsidR="00E57610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номинаци</w:t>
      </w:r>
      <w:r w:rsidR="00F51323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ях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, будут награждены поощрительными призами, благодарственными письмами.</w:t>
      </w: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42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11. </w:t>
      </w:r>
      <w:r w:rsidR="003F4492" w:rsidRPr="00903E3F">
        <w:rPr>
          <w:rFonts w:ascii="Times New Roman" w:eastAsia="Times New Roman" w:hAnsi="Times New Roman" w:cs="Times New Roman"/>
          <w:b/>
          <w:sz w:val="26"/>
          <w:szCs w:val="26"/>
        </w:rPr>
        <w:t>ИНЫЕ ПОЛОЖЕНИЯ</w:t>
      </w:r>
    </w:p>
    <w:p w:rsidR="00903E3F" w:rsidRPr="00903E3F" w:rsidRDefault="00903E3F" w:rsidP="00903E3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11.1</w:t>
      </w:r>
      <w:r w:rsidR="00E576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Отправляя заявку на Конкурс, Участник подтверждает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 xml:space="preserve"> согласие на обработку своих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 Организатором Конкурса.</w:t>
      </w:r>
    </w:p>
    <w:p w:rsidR="00903E3F" w:rsidRPr="00903E3F" w:rsidRDefault="00903E3F" w:rsidP="00903E3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11.2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Отправляя фото-, видеоматериалы на Конкурс, Участник дает разрешение на использование созданных им работ Организатором Конкурса в любых целях, связанных с проведением самого Конкурса, а также для публикации и размещения в СМИ, на наружных рекламных носителях, в полиграфической продукции, в выставочной деятельности.</w:t>
      </w:r>
    </w:p>
    <w:p w:rsidR="00903E3F" w:rsidRPr="00903E3F" w:rsidRDefault="00903E3F" w:rsidP="00903E3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11.3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Факт участия в Конкурсе подразумевает, что его Участник ознакомлен с настоящими правилами и тем самым выражает свое полное согласие с настоящими правилами.</w:t>
      </w:r>
    </w:p>
    <w:p w:rsidR="00903E3F" w:rsidRPr="00182277" w:rsidRDefault="00903E3F" w:rsidP="00272B1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9875B5" w:rsidRPr="00182277">
        <w:rPr>
          <w:rFonts w:ascii="Times New Roman" w:eastAsia="Times New Roman" w:hAnsi="Times New Roman" w:cs="Times New Roman"/>
          <w:i/>
          <w:sz w:val="26"/>
          <w:szCs w:val="26"/>
        </w:rPr>
        <w:t>1</w:t>
      </w:r>
    </w:p>
    <w:p w:rsidR="00903E3F" w:rsidRDefault="00903E3F" w:rsidP="00272B11">
      <w:pPr>
        <w:spacing w:after="0" w:line="31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3A6A59">
        <w:rPr>
          <w:rFonts w:ascii="Times New Roman" w:hAnsi="Times New Roman" w:cs="Times New Roman"/>
          <w:b/>
          <w:sz w:val="26"/>
          <w:szCs w:val="26"/>
        </w:rPr>
        <w:t>аявк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A6A59">
        <w:rPr>
          <w:rFonts w:ascii="Times New Roman" w:hAnsi="Times New Roman" w:cs="Times New Roman"/>
          <w:b/>
          <w:sz w:val="26"/>
          <w:szCs w:val="26"/>
        </w:rPr>
        <w:t xml:space="preserve"> на участие в Конкурсе</w:t>
      </w:r>
    </w:p>
    <w:p w:rsidR="00272B11" w:rsidRPr="00272B11" w:rsidRDefault="00272B11" w:rsidP="00272B11">
      <w:pPr>
        <w:spacing w:after="0" w:line="319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11058" w:type="dxa"/>
        <w:tblInd w:w="-431" w:type="dxa"/>
        <w:tblLook w:val="04A0"/>
      </w:tblPr>
      <w:tblGrid>
        <w:gridCol w:w="7089"/>
        <w:gridCol w:w="3969"/>
      </w:tblGrid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ФИО волонтера</w:t>
            </w:r>
            <w:r w:rsidR="00AD0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272B11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F51323" w:rsidP="00F51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район, н</w:t>
            </w:r>
            <w:r w:rsidR="00903E3F" w:rsidRPr="006E1790">
              <w:rPr>
                <w:rFonts w:ascii="Times New Roman" w:hAnsi="Times New Roman" w:cs="Times New Roman"/>
                <w:sz w:val="26"/>
                <w:szCs w:val="26"/>
              </w:rPr>
              <w:t>аселенный пункт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 xml:space="preserve">Охват детей 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Тип содержания программы (распространенная, малораспространенная, уникальная)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Дает ли программа новые возможности для развития детей (например, единственный кружок в селе, кружок по робототехнике для детей с ОВЗ, спортивная секция для детей с нарушениями опорно-двигательного аппарата)?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Уточните ответ</w:t>
            </w:r>
            <w:r w:rsidR="00E5761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tabs>
                <w:tab w:val="left" w:pos="37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Предполагает ли программа наличие или приобретение Вами особых знаний и навыков (например, по работе с детьми с ментальными нарушениями)? Уточните, какие именно.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Сопряжена ли реализация программы с существенными затратами (временными, научными и т.д.</w:t>
            </w:r>
            <w:proofErr w:type="gramEnd"/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Например, на создание дистанционного контента)?</w:t>
            </w:r>
            <w:proofErr w:type="gramEnd"/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Конкретизируйте ответ</w:t>
            </w:r>
            <w:r w:rsidR="003806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6803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педагогические технологи</w:t>
            </w:r>
            <w:r w:rsidR="006803A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формы работы Вы используете?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Участвуют ли дети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занимающиеся по </w:t>
            </w:r>
            <w:r w:rsidR="00E5761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ашей программе,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конкурсах, олимпиадах, соревнованиях, фестивалях и т.д./побеждают ли в них?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социальных партнеров и тип партнерства в случае их наличия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Подтвердите наличие положительных отзывов родителей и детей о программе, которую Вы реализуете (скриншоты переписки, сообщения в соцсетях, контакты тех, кто может дать отзыв, чь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рекомендации)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основные достижения Вы бы отметили в ходе реализации программы?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E1F" w:rsidRPr="006E1790" w:rsidTr="00272B11">
        <w:tc>
          <w:tcPr>
            <w:tcW w:w="7089" w:type="dxa"/>
          </w:tcPr>
          <w:p w:rsidR="00E31E1F" w:rsidRPr="006E1790" w:rsidRDefault="00E31E1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подтверждаю, что программа, прилагаемая к настоящей заявке,</w:t>
            </w:r>
            <w:r w:rsidR="003F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реализуется мной безвозмездно на добровольческих (волонтерских) началах, и не является частью моих должностных обязанностей по основному и (или) дополнительному месту работы</w:t>
            </w:r>
          </w:p>
        </w:tc>
        <w:tc>
          <w:tcPr>
            <w:tcW w:w="3969" w:type="dxa"/>
          </w:tcPr>
          <w:p w:rsidR="00E31E1F" w:rsidRPr="006E1790" w:rsidRDefault="00E31E1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E1F" w:rsidRPr="006E1790" w:rsidTr="00272B11">
        <w:tc>
          <w:tcPr>
            <w:tcW w:w="7089" w:type="dxa"/>
          </w:tcPr>
          <w:p w:rsidR="00E31E1F" w:rsidRPr="006E1790" w:rsidRDefault="003F4492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подтверждаю, что программа, прилагаемая к настоящей заявке, реализуется в настоящее время и (или) была реализована мной ранее и планируется к реализации в ближайшее время</w:t>
            </w:r>
          </w:p>
        </w:tc>
        <w:tc>
          <w:tcPr>
            <w:tcW w:w="3969" w:type="dxa"/>
          </w:tcPr>
          <w:p w:rsidR="00E31E1F" w:rsidRPr="006E1790" w:rsidRDefault="00E31E1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492" w:rsidRDefault="003F4492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3E3F" w:rsidRPr="00182277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9875B5" w:rsidRPr="00182277">
        <w:rPr>
          <w:rFonts w:ascii="Times New Roman" w:eastAsia="Times New Roman" w:hAnsi="Times New Roman" w:cs="Times New Roman"/>
          <w:i/>
          <w:sz w:val="26"/>
          <w:szCs w:val="26"/>
        </w:rPr>
        <w:t>2</w:t>
      </w:r>
    </w:p>
    <w:p w:rsidR="00903E3F" w:rsidRPr="006E1790" w:rsidRDefault="00903E3F" w:rsidP="00903E3F">
      <w:pPr>
        <w:spacing w:after="0" w:line="31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3E3F" w:rsidRPr="006E1790" w:rsidRDefault="00903E3F" w:rsidP="00903E3F">
      <w:pPr>
        <w:spacing w:after="0" w:line="31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790">
        <w:rPr>
          <w:rFonts w:ascii="Times New Roman" w:hAnsi="Times New Roman" w:cs="Times New Roman"/>
          <w:sz w:val="26"/>
          <w:szCs w:val="26"/>
        </w:rPr>
        <w:t>Рабочая программа кружка / секции</w:t>
      </w:r>
    </w:p>
    <w:p w:rsidR="00903E3F" w:rsidRPr="006E1790" w:rsidRDefault="00903E3F" w:rsidP="00903E3F">
      <w:pPr>
        <w:spacing w:after="0" w:line="31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640">
        <w:rPr>
          <w:rFonts w:ascii="Times New Roman" w:hAnsi="Times New Roman" w:cs="Times New Roman"/>
          <w:sz w:val="26"/>
          <w:szCs w:val="26"/>
        </w:rPr>
        <w:t>«</w:t>
      </w:r>
      <w:r w:rsidRPr="006E1790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Pr="00380640">
        <w:rPr>
          <w:rFonts w:ascii="Times New Roman" w:hAnsi="Times New Roman" w:cs="Times New Roman"/>
          <w:sz w:val="26"/>
          <w:szCs w:val="26"/>
        </w:rPr>
        <w:t>»</w:t>
      </w:r>
      <w:r w:rsidRPr="006E17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3E3F" w:rsidRPr="006E1790" w:rsidRDefault="00903E3F" w:rsidP="00903E3F">
      <w:pPr>
        <w:pStyle w:val="a6"/>
        <w:spacing w:line="319" w:lineRule="auto"/>
        <w:ind w:left="3540" w:right="-1" w:firstLine="708"/>
        <w:rPr>
          <w:sz w:val="26"/>
          <w:szCs w:val="26"/>
          <w:vertAlign w:val="superscript"/>
          <w:lang w:val="ru-RU"/>
        </w:rPr>
      </w:pPr>
      <w:r w:rsidRPr="006E1790">
        <w:rPr>
          <w:sz w:val="26"/>
          <w:szCs w:val="26"/>
          <w:vertAlign w:val="superscript"/>
          <w:lang w:val="ru-RU"/>
        </w:rPr>
        <w:t>(название кружка или секции)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Субъект</w:t>
      </w:r>
      <w:r w:rsidR="00AD01FA">
        <w:rPr>
          <w:sz w:val="26"/>
          <w:szCs w:val="26"/>
          <w:lang w:val="ru-RU"/>
        </w:rPr>
        <w:t xml:space="preserve"> РФ</w:t>
      </w:r>
      <w:r w:rsidRPr="00F51323">
        <w:rPr>
          <w:sz w:val="26"/>
          <w:szCs w:val="26"/>
          <w:lang w:val="ru-RU"/>
        </w:rPr>
        <w:t xml:space="preserve">, </w:t>
      </w:r>
      <w:r w:rsidR="00AD01FA">
        <w:rPr>
          <w:sz w:val="26"/>
          <w:szCs w:val="26"/>
          <w:lang w:val="ru-RU"/>
        </w:rPr>
        <w:t>м</w:t>
      </w:r>
      <w:r w:rsidR="00AD01FA" w:rsidRPr="00AD01FA">
        <w:rPr>
          <w:sz w:val="26"/>
          <w:szCs w:val="26"/>
          <w:lang w:val="ru-RU"/>
        </w:rPr>
        <w:t>униципальный район, населенный пункт</w:t>
      </w:r>
      <w:r w:rsidR="00AD01FA">
        <w:rPr>
          <w:sz w:val="26"/>
          <w:szCs w:val="26"/>
          <w:lang w:val="ru-RU"/>
        </w:rPr>
        <w:t>_____________________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ФИО</w:t>
      </w:r>
      <w:r w:rsidR="00004ED2">
        <w:rPr>
          <w:sz w:val="26"/>
          <w:szCs w:val="26"/>
          <w:lang w:val="ru-RU"/>
        </w:rPr>
        <w:t>_________________________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Населенный пункт</w:t>
      </w:r>
      <w:r w:rsidR="00004ED2">
        <w:rPr>
          <w:sz w:val="26"/>
          <w:szCs w:val="26"/>
          <w:lang w:val="ru-RU"/>
        </w:rPr>
        <w:t>_____________________________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Номер телефона</w:t>
      </w:r>
      <w:r w:rsidR="00004ED2">
        <w:rPr>
          <w:sz w:val="26"/>
          <w:szCs w:val="26"/>
          <w:lang w:val="ru-RU"/>
        </w:rPr>
        <w:t>_______________________________</w:t>
      </w:r>
    </w:p>
    <w:p w:rsidR="00903E3F" w:rsidRPr="00F51323" w:rsidRDefault="00AD01FA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Цель: </w:t>
      </w:r>
    </w:p>
    <w:p w:rsidR="00903E3F" w:rsidRPr="00F51323" w:rsidRDefault="00903E3F" w:rsidP="00903E3F">
      <w:pPr>
        <w:pStyle w:val="a6"/>
        <w:spacing w:line="319" w:lineRule="auto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Задачи:</w:t>
      </w:r>
    </w:p>
    <w:p w:rsidR="00903E3F" w:rsidRPr="006E1790" w:rsidRDefault="00903E3F" w:rsidP="00903E3F">
      <w:pPr>
        <w:pStyle w:val="a6"/>
        <w:spacing w:before="1"/>
        <w:rPr>
          <w:sz w:val="26"/>
          <w:szCs w:val="26"/>
          <w:lang w:val="ru-RU"/>
        </w:rPr>
      </w:pPr>
    </w:p>
    <w:p w:rsidR="00903E3F" w:rsidRPr="006E1790" w:rsidRDefault="00903E3F" w:rsidP="00903E3F">
      <w:pPr>
        <w:pStyle w:val="2"/>
        <w:numPr>
          <w:ilvl w:val="0"/>
          <w:numId w:val="4"/>
        </w:numPr>
        <w:ind w:right="682"/>
        <w:rPr>
          <w:sz w:val="26"/>
          <w:szCs w:val="26"/>
        </w:rPr>
      </w:pPr>
      <w:proofErr w:type="spellStart"/>
      <w:r w:rsidRPr="006E1790">
        <w:rPr>
          <w:sz w:val="26"/>
          <w:szCs w:val="26"/>
        </w:rPr>
        <w:t>Тематическое</w:t>
      </w:r>
      <w:proofErr w:type="spellEnd"/>
      <w:r w:rsidRPr="006E1790">
        <w:rPr>
          <w:sz w:val="26"/>
          <w:szCs w:val="26"/>
        </w:rPr>
        <w:t xml:space="preserve"> </w:t>
      </w:r>
      <w:proofErr w:type="spellStart"/>
      <w:r w:rsidRPr="006E1790">
        <w:rPr>
          <w:sz w:val="26"/>
          <w:szCs w:val="26"/>
        </w:rPr>
        <w:t>планирование</w:t>
      </w:r>
      <w:proofErr w:type="spellEnd"/>
    </w:p>
    <w:p w:rsidR="00903E3F" w:rsidRPr="006E1790" w:rsidRDefault="00903E3F" w:rsidP="00903E3F">
      <w:pPr>
        <w:pStyle w:val="a6"/>
        <w:spacing w:before="4"/>
        <w:rPr>
          <w:b/>
          <w:sz w:val="26"/>
          <w:szCs w:val="26"/>
        </w:rPr>
      </w:pPr>
    </w:p>
    <w:tbl>
      <w:tblPr>
        <w:tblStyle w:val="TableNormal"/>
        <w:tblW w:w="10661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1306"/>
        <w:gridCol w:w="1701"/>
        <w:gridCol w:w="4252"/>
        <w:gridCol w:w="3402"/>
      </w:tblGrid>
      <w:tr w:rsidR="00903E3F" w:rsidRPr="006E1790" w:rsidTr="00903E3F">
        <w:trPr>
          <w:trHeight w:hRule="exact" w:val="1838"/>
        </w:trPr>
        <w:tc>
          <w:tcPr>
            <w:tcW w:w="1306" w:type="dxa"/>
          </w:tcPr>
          <w:p w:rsidR="00903E3F" w:rsidRPr="00452920" w:rsidRDefault="00903E3F" w:rsidP="00984C47">
            <w:pPr>
              <w:pStyle w:val="TableParagraph"/>
              <w:ind w:left="124" w:right="123" w:hanging="2"/>
              <w:jc w:val="center"/>
              <w:rPr>
                <w:sz w:val="26"/>
                <w:szCs w:val="26"/>
              </w:rPr>
            </w:pPr>
            <w:r w:rsidRPr="00452920">
              <w:rPr>
                <w:sz w:val="26"/>
                <w:szCs w:val="26"/>
              </w:rPr>
              <w:t xml:space="preserve">№  </w:t>
            </w:r>
            <w:proofErr w:type="spellStart"/>
            <w:r w:rsidRPr="00452920">
              <w:rPr>
                <w:sz w:val="26"/>
                <w:szCs w:val="26"/>
              </w:rPr>
              <w:t>занятия</w:t>
            </w:r>
            <w:proofErr w:type="spellEnd"/>
            <w:r w:rsidRPr="00452920">
              <w:rPr>
                <w:sz w:val="26"/>
                <w:szCs w:val="26"/>
              </w:rPr>
              <w:t xml:space="preserve">, </w:t>
            </w:r>
            <w:proofErr w:type="spellStart"/>
            <w:r w:rsidRPr="00452920">
              <w:rPr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1701" w:type="dxa"/>
          </w:tcPr>
          <w:p w:rsidR="00903E3F" w:rsidRPr="00452920" w:rsidRDefault="00903E3F" w:rsidP="00984C47">
            <w:pPr>
              <w:pStyle w:val="TableParagraph"/>
              <w:spacing w:line="272" w:lineRule="exact"/>
              <w:ind w:left="364" w:right="208"/>
              <w:rPr>
                <w:sz w:val="26"/>
                <w:szCs w:val="26"/>
              </w:rPr>
            </w:pPr>
          </w:p>
          <w:p w:rsidR="00903E3F" w:rsidRPr="00452920" w:rsidRDefault="00903E3F" w:rsidP="00903E3F">
            <w:pPr>
              <w:pStyle w:val="TableParagraph"/>
              <w:spacing w:line="272" w:lineRule="exact"/>
              <w:ind w:left="142" w:right="208"/>
              <w:jc w:val="center"/>
              <w:rPr>
                <w:sz w:val="26"/>
                <w:szCs w:val="26"/>
              </w:rPr>
            </w:pPr>
            <w:proofErr w:type="spellStart"/>
            <w:r w:rsidRPr="00452920">
              <w:rPr>
                <w:sz w:val="26"/>
                <w:szCs w:val="26"/>
              </w:rPr>
              <w:t>Тема</w:t>
            </w:r>
            <w:proofErr w:type="spellEnd"/>
            <w:r w:rsidRPr="00452920">
              <w:rPr>
                <w:sz w:val="26"/>
                <w:szCs w:val="26"/>
              </w:rPr>
              <w:t xml:space="preserve"> </w:t>
            </w:r>
            <w:proofErr w:type="spellStart"/>
            <w:r w:rsidRPr="00452920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4252" w:type="dxa"/>
          </w:tcPr>
          <w:p w:rsidR="00903E3F" w:rsidRPr="00452920" w:rsidRDefault="00903E3F" w:rsidP="00984C47">
            <w:pPr>
              <w:pStyle w:val="TableParagraph"/>
              <w:ind w:left="142" w:right="553"/>
              <w:jc w:val="center"/>
              <w:rPr>
                <w:sz w:val="26"/>
                <w:szCs w:val="26"/>
                <w:lang w:val="ru-RU"/>
              </w:rPr>
            </w:pPr>
            <w:r w:rsidRPr="00452920">
              <w:rPr>
                <w:sz w:val="26"/>
                <w:szCs w:val="26"/>
                <w:lang w:val="ru-RU"/>
              </w:rPr>
              <w:t>Содержание занятия</w:t>
            </w:r>
          </w:p>
          <w:p w:rsidR="00903E3F" w:rsidRPr="00452920" w:rsidRDefault="00903E3F" w:rsidP="00984C47">
            <w:pPr>
              <w:pStyle w:val="TableParagraph"/>
              <w:ind w:left="142" w:right="553"/>
              <w:jc w:val="center"/>
              <w:rPr>
                <w:sz w:val="26"/>
                <w:szCs w:val="26"/>
                <w:lang w:val="ru-RU"/>
              </w:rPr>
            </w:pPr>
            <w:r w:rsidRPr="00452920">
              <w:rPr>
                <w:sz w:val="26"/>
                <w:szCs w:val="26"/>
                <w:lang w:val="ru-RU"/>
              </w:rPr>
              <w:t>(раскрытие различных аспектов темы)</w:t>
            </w:r>
          </w:p>
        </w:tc>
        <w:tc>
          <w:tcPr>
            <w:tcW w:w="3402" w:type="dxa"/>
          </w:tcPr>
          <w:p w:rsidR="00903E3F" w:rsidRPr="00452920" w:rsidRDefault="00903E3F" w:rsidP="00380640">
            <w:pPr>
              <w:pStyle w:val="TableParagraph"/>
              <w:ind w:left="324" w:right="91" w:firstLine="388"/>
              <w:jc w:val="center"/>
              <w:rPr>
                <w:sz w:val="26"/>
                <w:szCs w:val="26"/>
                <w:lang w:val="ru-RU"/>
              </w:rPr>
            </w:pPr>
            <w:r w:rsidRPr="007C1FA7">
              <w:rPr>
                <w:sz w:val="26"/>
                <w:szCs w:val="26"/>
                <w:lang w:val="ru-RU"/>
              </w:rPr>
              <w:t xml:space="preserve">Характеристика деятельности учащихся (навыки и умения, которые дети </w:t>
            </w:r>
            <w:r w:rsidR="00380640" w:rsidRPr="007C1FA7">
              <w:rPr>
                <w:sz w:val="26"/>
                <w:szCs w:val="26"/>
                <w:lang w:val="ru-RU"/>
              </w:rPr>
              <w:t xml:space="preserve">приобретают </w:t>
            </w:r>
            <w:r w:rsidRPr="007C1FA7">
              <w:rPr>
                <w:sz w:val="26"/>
                <w:szCs w:val="26"/>
                <w:lang w:val="ru-RU"/>
              </w:rPr>
              <w:t>в ходе занятия)</w:t>
            </w:r>
          </w:p>
        </w:tc>
      </w:tr>
      <w:tr w:rsidR="00903E3F" w:rsidRPr="006E1790" w:rsidTr="00903E3F">
        <w:trPr>
          <w:trHeight w:hRule="exact" w:val="608"/>
        </w:trPr>
        <w:tc>
          <w:tcPr>
            <w:tcW w:w="1306" w:type="dxa"/>
          </w:tcPr>
          <w:p w:rsidR="00903E3F" w:rsidRPr="00380640" w:rsidRDefault="00903E3F" w:rsidP="00984C47">
            <w:pPr>
              <w:pStyle w:val="TableParagraph"/>
              <w:spacing w:line="272" w:lineRule="exact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8064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:rsidR="00903E3F" w:rsidRPr="006E1790" w:rsidRDefault="00903E3F" w:rsidP="00984C47">
            <w:pPr>
              <w:pStyle w:val="TableParagraph"/>
              <w:spacing w:line="268" w:lineRule="exact"/>
              <w:ind w:right="208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903E3F" w:rsidRPr="00380640" w:rsidRDefault="00903E3F" w:rsidP="00984C47">
            <w:pPr>
              <w:pStyle w:val="TableParagraph"/>
              <w:tabs>
                <w:tab w:val="left" w:pos="1571"/>
              </w:tabs>
              <w:ind w:right="97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903E3F" w:rsidRPr="00380640" w:rsidRDefault="00903E3F" w:rsidP="00984C47">
            <w:pPr>
              <w:pStyle w:val="TableParagraph"/>
              <w:ind w:right="91"/>
              <w:rPr>
                <w:sz w:val="26"/>
                <w:szCs w:val="26"/>
                <w:lang w:val="ru-RU"/>
              </w:rPr>
            </w:pPr>
          </w:p>
        </w:tc>
      </w:tr>
      <w:tr w:rsidR="00903E3F" w:rsidRPr="006E1790" w:rsidTr="00903E3F">
        <w:trPr>
          <w:trHeight w:hRule="exact" w:val="754"/>
        </w:trPr>
        <w:tc>
          <w:tcPr>
            <w:tcW w:w="1306" w:type="dxa"/>
          </w:tcPr>
          <w:p w:rsidR="00903E3F" w:rsidRPr="00380640" w:rsidRDefault="00903E3F" w:rsidP="00984C47">
            <w:pPr>
              <w:pStyle w:val="TableParagraph"/>
              <w:spacing w:line="268" w:lineRule="exact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8064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</w:tcPr>
          <w:p w:rsidR="00903E3F" w:rsidRPr="006E1790" w:rsidRDefault="00903E3F" w:rsidP="00984C47">
            <w:pPr>
              <w:pStyle w:val="TableParagraph"/>
              <w:spacing w:line="268" w:lineRule="exact"/>
              <w:ind w:right="208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903E3F" w:rsidRPr="00380640" w:rsidRDefault="00903E3F" w:rsidP="00984C47">
            <w:pPr>
              <w:pStyle w:val="TableParagraph"/>
              <w:tabs>
                <w:tab w:val="left" w:pos="1571"/>
              </w:tabs>
              <w:ind w:right="97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903E3F" w:rsidRPr="00380640" w:rsidRDefault="00903E3F" w:rsidP="00984C47">
            <w:pPr>
              <w:pStyle w:val="TableParagraph"/>
              <w:spacing w:before="3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903E3F" w:rsidRPr="00380640" w:rsidRDefault="00903E3F" w:rsidP="00984C47">
            <w:pPr>
              <w:pStyle w:val="TableParagraph"/>
              <w:ind w:right="91"/>
              <w:rPr>
                <w:sz w:val="26"/>
                <w:szCs w:val="26"/>
                <w:lang w:val="ru-RU"/>
              </w:rPr>
            </w:pPr>
          </w:p>
        </w:tc>
      </w:tr>
    </w:tbl>
    <w:p w:rsidR="00903E3F" w:rsidRPr="006E1790" w:rsidRDefault="00903E3F" w:rsidP="00903E3F">
      <w:pPr>
        <w:pStyle w:val="a6"/>
        <w:rPr>
          <w:b/>
          <w:sz w:val="26"/>
          <w:szCs w:val="26"/>
          <w:lang w:val="ru-RU"/>
        </w:rPr>
      </w:pPr>
    </w:p>
    <w:p w:rsidR="00903E3F" w:rsidRPr="006E1790" w:rsidRDefault="00903E3F" w:rsidP="00903E3F">
      <w:pPr>
        <w:pStyle w:val="a6"/>
        <w:spacing w:before="8"/>
        <w:rPr>
          <w:b/>
          <w:sz w:val="26"/>
          <w:szCs w:val="26"/>
          <w:lang w:val="ru-RU"/>
        </w:rPr>
      </w:pPr>
    </w:p>
    <w:p w:rsidR="00903E3F" w:rsidRPr="00452920" w:rsidRDefault="00903E3F" w:rsidP="00452920">
      <w:pPr>
        <w:pStyle w:val="a3"/>
        <w:numPr>
          <w:ilvl w:val="0"/>
          <w:numId w:val="4"/>
        </w:numPr>
        <w:spacing w:after="0" w:line="31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52920"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gramStart"/>
      <w:r w:rsidRPr="00452920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="00452920">
        <w:rPr>
          <w:rFonts w:ascii="Times New Roman" w:hAnsi="Times New Roman" w:cs="Times New Roman"/>
          <w:sz w:val="26"/>
          <w:szCs w:val="26"/>
        </w:rPr>
        <w:t>.</w:t>
      </w:r>
    </w:p>
    <w:p w:rsidR="00903E3F" w:rsidRPr="00452920" w:rsidRDefault="00903E3F" w:rsidP="00452920">
      <w:pPr>
        <w:pStyle w:val="a3"/>
        <w:numPr>
          <w:ilvl w:val="0"/>
          <w:numId w:val="4"/>
        </w:numPr>
        <w:spacing w:after="0" w:line="31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52920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380640">
        <w:rPr>
          <w:rFonts w:ascii="Times New Roman" w:hAnsi="Times New Roman" w:cs="Times New Roman"/>
          <w:sz w:val="26"/>
          <w:szCs w:val="26"/>
        </w:rPr>
        <w:t>е</w:t>
      </w:r>
      <w:r w:rsidRPr="00452920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380640">
        <w:rPr>
          <w:rFonts w:ascii="Times New Roman" w:hAnsi="Times New Roman" w:cs="Times New Roman"/>
          <w:sz w:val="26"/>
          <w:szCs w:val="26"/>
        </w:rPr>
        <w:t>е</w:t>
      </w:r>
      <w:r w:rsidRPr="00452920">
        <w:rPr>
          <w:rFonts w:ascii="Times New Roman" w:hAnsi="Times New Roman" w:cs="Times New Roman"/>
          <w:sz w:val="26"/>
          <w:szCs w:val="26"/>
        </w:rPr>
        <w:t xml:space="preserve"> образовательного процесса</w:t>
      </w:r>
      <w:r w:rsidR="00452920">
        <w:rPr>
          <w:rFonts w:ascii="Times New Roman" w:hAnsi="Times New Roman" w:cs="Times New Roman"/>
          <w:sz w:val="26"/>
          <w:szCs w:val="26"/>
        </w:rPr>
        <w:t>.</w:t>
      </w:r>
    </w:p>
    <w:p w:rsidR="00903E3F" w:rsidRPr="00452920" w:rsidRDefault="00903E3F" w:rsidP="00452920">
      <w:pPr>
        <w:pStyle w:val="a3"/>
        <w:numPr>
          <w:ilvl w:val="0"/>
          <w:numId w:val="4"/>
        </w:numPr>
        <w:spacing w:after="0" w:line="31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52920">
        <w:rPr>
          <w:rFonts w:ascii="Times New Roman" w:hAnsi="Times New Roman" w:cs="Times New Roman"/>
          <w:sz w:val="26"/>
          <w:szCs w:val="26"/>
        </w:rPr>
        <w:t>Методические материалы (литература, с</w:t>
      </w:r>
      <w:r w:rsidR="00AD01FA">
        <w:rPr>
          <w:rFonts w:ascii="Times New Roman" w:hAnsi="Times New Roman" w:cs="Times New Roman"/>
          <w:sz w:val="26"/>
          <w:szCs w:val="26"/>
        </w:rPr>
        <w:t xml:space="preserve">хемы, образцы изделий, </w:t>
      </w:r>
      <w:r w:rsidR="00E57610">
        <w:rPr>
          <w:rFonts w:ascii="Times New Roman" w:hAnsi="Times New Roman" w:cs="Times New Roman"/>
          <w:sz w:val="26"/>
          <w:szCs w:val="26"/>
        </w:rPr>
        <w:t>и</w:t>
      </w:r>
      <w:r w:rsidR="00AD01FA">
        <w:rPr>
          <w:rFonts w:ascii="Times New Roman" w:hAnsi="Times New Roman" w:cs="Times New Roman"/>
          <w:sz w:val="26"/>
          <w:szCs w:val="26"/>
        </w:rPr>
        <w:t>нтернет-</w:t>
      </w:r>
      <w:r w:rsidRPr="00452920">
        <w:rPr>
          <w:rFonts w:ascii="Times New Roman" w:hAnsi="Times New Roman" w:cs="Times New Roman"/>
          <w:sz w:val="26"/>
          <w:szCs w:val="26"/>
        </w:rPr>
        <w:t>сайты и т.п., используемые в работе)</w:t>
      </w:r>
      <w:r w:rsidR="00452920">
        <w:rPr>
          <w:rFonts w:ascii="Times New Roman" w:hAnsi="Times New Roman" w:cs="Times New Roman"/>
          <w:sz w:val="26"/>
          <w:szCs w:val="26"/>
        </w:rPr>
        <w:t>.</w:t>
      </w:r>
    </w:p>
    <w:p w:rsidR="00903E3F" w:rsidRPr="006E1790" w:rsidRDefault="00903E3F" w:rsidP="00903E3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3E3F" w:rsidRPr="006E1790" w:rsidRDefault="00903E3F" w:rsidP="00903E3F">
      <w:pPr>
        <w:tabs>
          <w:tab w:val="left" w:pos="426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C6D27" w:rsidRDefault="00CC6D27"/>
    <w:sectPr w:rsidR="00CC6D27" w:rsidSect="00272B11">
      <w:footerReference w:type="default" r:id="rId7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75" w:rsidRDefault="004B0275">
      <w:pPr>
        <w:spacing w:after="0" w:line="240" w:lineRule="auto"/>
      </w:pPr>
      <w:r>
        <w:separator/>
      </w:r>
    </w:p>
  </w:endnote>
  <w:endnote w:type="continuationSeparator" w:id="0">
    <w:p w:rsidR="004B0275" w:rsidRDefault="004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93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52A9" w:rsidRPr="00191B19" w:rsidRDefault="00E53A9A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191B19">
          <w:rPr>
            <w:rFonts w:ascii="Times New Roman" w:hAnsi="Times New Roman" w:cs="Times New Roman"/>
            <w:sz w:val="24"/>
          </w:rPr>
          <w:fldChar w:fldCharType="begin"/>
        </w:r>
        <w:r w:rsidR="00F540E0" w:rsidRPr="00191B19">
          <w:rPr>
            <w:rFonts w:ascii="Times New Roman" w:hAnsi="Times New Roman" w:cs="Times New Roman"/>
            <w:sz w:val="24"/>
          </w:rPr>
          <w:instrText>PAGE   \* MERGEFORMAT</w:instrText>
        </w:r>
        <w:r w:rsidRPr="00191B19">
          <w:rPr>
            <w:rFonts w:ascii="Times New Roman" w:hAnsi="Times New Roman" w:cs="Times New Roman"/>
            <w:sz w:val="24"/>
          </w:rPr>
          <w:fldChar w:fldCharType="separate"/>
        </w:r>
        <w:r w:rsidR="00410F5D">
          <w:rPr>
            <w:rFonts w:ascii="Times New Roman" w:hAnsi="Times New Roman" w:cs="Times New Roman"/>
            <w:noProof/>
            <w:sz w:val="24"/>
          </w:rPr>
          <w:t>1</w:t>
        </w:r>
        <w:r w:rsidRPr="00191B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E52A9" w:rsidRDefault="004B02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75" w:rsidRDefault="004B0275">
      <w:pPr>
        <w:spacing w:after="0" w:line="240" w:lineRule="auto"/>
      </w:pPr>
      <w:r>
        <w:separator/>
      </w:r>
    </w:p>
  </w:footnote>
  <w:footnote w:type="continuationSeparator" w:id="0">
    <w:p w:rsidR="004B0275" w:rsidRDefault="004B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04BD"/>
    <w:multiLevelType w:val="hybridMultilevel"/>
    <w:tmpl w:val="D742A11E"/>
    <w:lvl w:ilvl="0" w:tplc="A8E03B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EF20E2"/>
    <w:multiLevelType w:val="hybridMultilevel"/>
    <w:tmpl w:val="7D0A6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167468"/>
    <w:multiLevelType w:val="multilevel"/>
    <w:tmpl w:val="D97CF4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53F6416E"/>
    <w:multiLevelType w:val="hybridMultilevel"/>
    <w:tmpl w:val="95AEC34E"/>
    <w:lvl w:ilvl="0" w:tplc="41F6F6E6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4">
    <w:nsid w:val="53F8130D"/>
    <w:multiLevelType w:val="hybridMultilevel"/>
    <w:tmpl w:val="0D2A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1581"/>
    <w:multiLevelType w:val="hybridMultilevel"/>
    <w:tmpl w:val="4FE8E2AE"/>
    <w:lvl w:ilvl="0" w:tplc="A8E03B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B08C9"/>
    <w:multiLevelType w:val="multilevel"/>
    <w:tmpl w:val="F418F68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744C68F8"/>
    <w:multiLevelType w:val="hybridMultilevel"/>
    <w:tmpl w:val="F7E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D7636"/>
    <w:multiLevelType w:val="multilevel"/>
    <w:tmpl w:val="FFCC01A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3F"/>
    <w:rsid w:val="00004ED2"/>
    <w:rsid w:val="00020CEF"/>
    <w:rsid w:val="000824AA"/>
    <w:rsid w:val="000B0940"/>
    <w:rsid w:val="001123ED"/>
    <w:rsid w:val="00112AA3"/>
    <w:rsid w:val="00125AC2"/>
    <w:rsid w:val="00137384"/>
    <w:rsid w:val="00182277"/>
    <w:rsid w:val="001825B0"/>
    <w:rsid w:val="002265D1"/>
    <w:rsid w:val="0023225E"/>
    <w:rsid w:val="00240CB4"/>
    <w:rsid w:val="0024603E"/>
    <w:rsid w:val="00251A7F"/>
    <w:rsid w:val="00257734"/>
    <w:rsid w:val="00272B11"/>
    <w:rsid w:val="002D4E1F"/>
    <w:rsid w:val="00361DB5"/>
    <w:rsid w:val="00380640"/>
    <w:rsid w:val="003951A1"/>
    <w:rsid w:val="003F4492"/>
    <w:rsid w:val="00410F5D"/>
    <w:rsid w:val="00424B0F"/>
    <w:rsid w:val="00452920"/>
    <w:rsid w:val="0046392F"/>
    <w:rsid w:val="004810BD"/>
    <w:rsid w:val="0048144C"/>
    <w:rsid w:val="00483A8A"/>
    <w:rsid w:val="00485A94"/>
    <w:rsid w:val="004B0275"/>
    <w:rsid w:val="004B78E8"/>
    <w:rsid w:val="004D512A"/>
    <w:rsid w:val="004F0613"/>
    <w:rsid w:val="004F3A76"/>
    <w:rsid w:val="004F453D"/>
    <w:rsid w:val="00610639"/>
    <w:rsid w:val="00610FD5"/>
    <w:rsid w:val="006803AB"/>
    <w:rsid w:val="00692F67"/>
    <w:rsid w:val="006E7B01"/>
    <w:rsid w:val="0077206C"/>
    <w:rsid w:val="00783F60"/>
    <w:rsid w:val="00795DDD"/>
    <w:rsid w:val="007C1FA7"/>
    <w:rsid w:val="007C6B31"/>
    <w:rsid w:val="007D7EB3"/>
    <w:rsid w:val="007E3380"/>
    <w:rsid w:val="007F1B06"/>
    <w:rsid w:val="007F6452"/>
    <w:rsid w:val="00841F5C"/>
    <w:rsid w:val="00852943"/>
    <w:rsid w:val="008A1369"/>
    <w:rsid w:val="008B5ACC"/>
    <w:rsid w:val="008C3A8B"/>
    <w:rsid w:val="008D37BC"/>
    <w:rsid w:val="00903E3F"/>
    <w:rsid w:val="00945BA5"/>
    <w:rsid w:val="00976EA1"/>
    <w:rsid w:val="0098592F"/>
    <w:rsid w:val="009875B5"/>
    <w:rsid w:val="009926F8"/>
    <w:rsid w:val="009C78F4"/>
    <w:rsid w:val="00A36873"/>
    <w:rsid w:val="00A4194E"/>
    <w:rsid w:val="00A74861"/>
    <w:rsid w:val="00AA2207"/>
    <w:rsid w:val="00AC38EE"/>
    <w:rsid w:val="00AD01FA"/>
    <w:rsid w:val="00AD2151"/>
    <w:rsid w:val="00AF1331"/>
    <w:rsid w:val="00B141FA"/>
    <w:rsid w:val="00B24763"/>
    <w:rsid w:val="00B716E2"/>
    <w:rsid w:val="00B85118"/>
    <w:rsid w:val="00BC5360"/>
    <w:rsid w:val="00BD15FD"/>
    <w:rsid w:val="00BE0038"/>
    <w:rsid w:val="00BF1F98"/>
    <w:rsid w:val="00C463EB"/>
    <w:rsid w:val="00C87F4D"/>
    <w:rsid w:val="00C91BC6"/>
    <w:rsid w:val="00CC6D27"/>
    <w:rsid w:val="00CF13FA"/>
    <w:rsid w:val="00CF3A9E"/>
    <w:rsid w:val="00D31164"/>
    <w:rsid w:val="00D866D7"/>
    <w:rsid w:val="00DA397B"/>
    <w:rsid w:val="00DB51F0"/>
    <w:rsid w:val="00DF5D15"/>
    <w:rsid w:val="00DF73A1"/>
    <w:rsid w:val="00E05D4F"/>
    <w:rsid w:val="00E31E1F"/>
    <w:rsid w:val="00E53A9A"/>
    <w:rsid w:val="00E57610"/>
    <w:rsid w:val="00EA67E5"/>
    <w:rsid w:val="00EF784A"/>
    <w:rsid w:val="00EF7A0E"/>
    <w:rsid w:val="00F0582F"/>
    <w:rsid w:val="00F51323"/>
    <w:rsid w:val="00F540E0"/>
    <w:rsid w:val="00F71760"/>
    <w:rsid w:val="00F9644F"/>
    <w:rsid w:val="00FA7FCE"/>
    <w:rsid w:val="00FB49D3"/>
    <w:rsid w:val="00FC7FEB"/>
    <w:rsid w:val="00FE2EA9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F"/>
  </w:style>
  <w:style w:type="paragraph" w:styleId="2">
    <w:name w:val="heading 2"/>
    <w:basedOn w:val="a"/>
    <w:link w:val="20"/>
    <w:uiPriority w:val="1"/>
    <w:qFormat/>
    <w:rsid w:val="00903E3F"/>
    <w:pPr>
      <w:widowControl w:val="0"/>
      <w:spacing w:after="0" w:line="240" w:lineRule="auto"/>
      <w:ind w:left="100" w:right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03E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03E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3E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03E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03E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03E3F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lang w:val="en-US"/>
    </w:rPr>
  </w:style>
  <w:style w:type="character" w:styleId="a8">
    <w:name w:val="Hyperlink"/>
    <w:basedOn w:val="a0"/>
    <w:uiPriority w:val="99"/>
    <w:unhideWhenUsed/>
    <w:rsid w:val="00903E3F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0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E3F"/>
  </w:style>
  <w:style w:type="paragraph" w:styleId="ab">
    <w:name w:val="Balloon Text"/>
    <w:basedOn w:val="a"/>
    <w:link w:val="ac"/>
    <w:uiPriority w:val="99"/>
    <w:semiHidden/>
    <w:unhideWhenUsed/>
    <w:rsid w:val="00AF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сони</cp:lastModifiedBy>
  <cp:revision>2</cp:revision>
  <cp:lastPrinted>2019-07-16T13:31:00Z</cp:lastPrinted>
  <dcterms:created xsi:type="dcterms:W3CDTF">2019-07-29T06:14:00Z</dcterms:created>
  <dcterms:modified xsi:type="dcterms:W3CDTF">2019-07-29T06:14:00Z</dcterms:modified>
</cp:coreProperties>
</file>