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</w:rPr>
      </w:pPr>
      <w:r w:rsidRPr="00624887">
        <w:rPr>
          <w:rFonts w:ascii="Times New Roman" w:eastAsia="Times New Roman" w:hAnsi="Times New Roman" w:cs="Times New Roman"/>
          <w:color w:val="22272F"/>
          <w:sz w:val="34"/>
          <w:szCs w:val="34"/>
        </w:rPr>
        <w:t>Письмо Министерства образования и науки РФ от 8 августа 2017 г. N 12-753</w:t>
      </w:r>
      <w:r w:rsidRPr="00624887">
        <w:rPr>
          <w:rFonts w:ascii="Times New Roman" w:eastAsia="Times New Roman" w:hAnsi="Times New Roman" w:cs="Times New Roman"/>
          <w:color w:val="22272F"/>
          <w:sz w:val="34"/>
          <w:szCs w:val="34"/>
        </w:rPr>
        <w:br/>
        <w:t>"О направлении перечня по охране труда"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proofErr w:type="gramStart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Департамент государственной службы и кадров </w:t>
      </w:r>
      <w:proofErr w:type="spellStart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Минобрнауки</w:t>
      </w:r>
      <w:proofErr w:type="spellEnd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 России направляет примерный</w:t>
      </w:r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4" w:anchor="/document/71764650/entry/100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перечень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мероприятий соглашения по охране труда в организации, осуществляющей образовательную деятельность, который разработан в целях оказания практической помощи службам (отделам) охраны труда в образовательных организациях, профсоюзным организациям, членам комиссии по ведению коллективных переговоров в процессе подготовки коллективных договоров, соглашений по охране труда, а также для организации контроля за их выполнением.</w:t>
      </w:r>
      <w:proofErr w:type="gramEnd"/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4"/>
        <w:gridCol w:w="3318"/>
      </w:tblGrid>
      <w:tr w:rsidR="00624887" w:rsidRPr="00624887" w:rsidTr="00624887">
        <w:tc>
          <w:tcPr>
            <w:tcW w:w="3300" w:type="pct"/>
            <w:shd w:val="clear" w:color="auto" w:fill="FFFFFF"/>
            <w:vAlign w:val="bottom"/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</w:pPr>
            <w:r w:rsidRPr="00624887"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  <w:t>Директор департамента</w:t>
            </w:r>
            <w:r w:rsidRPr="00624887"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  <w:br/>
              <w:t>государственной службы и кадров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</w:pPr>
            <w:r w:rsidRPr="00624887"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  <w:t>М.В. </w:t>
            </w:r>
            <w:proofErr w:type="spellStart"/>
            <w:r w:rsidRPr="00624887">
              <w:rPr>
                <w:rFonts w:ascii="Times New Roman" w:eastAsia="Times New Roman" w:hAnsi="Times New Roman" w:cs="Times New Roman"/>
                <w:color w:val="22272F"/>
                <w:sz w:val="25"/>
                <w:szCs w:val="25"/>
              </w:rPr>
              <w:t>Бакутин</w:t>
            </w:r>
            <w:proofErr w:type="spellEnd"/>
          </w:p>
        </w:tc>
      </w:tr>
    </w:tbl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t>Примерный перечень</w:t>
      </w: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br/>
        <w:t>мероприятий соглашения по охране труда в организации, осуществляющей образовательную деятельность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t>Общие положения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1. </w:t>
      </w:r>
      <w:proofErr w:type="gramStart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Настоящий Примерный перечень мероприятий соглашения по охране труда в организации, осуществляющей образовательную деятельность (далее - Примерный перечень), разработан в целях оказания практической помощи работодателям и профсоюзным организациям, членам комиссий по ведению коллективных переговоров в процессе подготовки и заключения (подписания) коллективных договоров, соглашений (включая соглашения по охране труда), в части эффективного обеспечения мероприятий по улучшению условий и охраны труда работников, а также</w:t>
      </w:r>
      <w:proofErr w:type="gramEnd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 для организации </w:t>
      </w:r>
      <w:proofErr w:type="gramStart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контроля за</w:t>
      </w:r>
      <w:proofErr w:type="gramEnd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 их выполнением.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2. Примерный перечень разработан в соответствии с действующим Отраслевым соглашением по организациям, находящимся в ведении Министерства образования и науки Российской Федерации, и иными законодательными и нормативными правовыми актами по охране труда и здоровья: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1) Отраслевое соглашение по организациям, находящимся в ведении Министерства образования и науки Российской Федерации, на 2015-2017 годы;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2) </w:t>
      </w:r>
      <w:hyperlink r:id="rId5" w:anchor="/document/71513730/entry/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приказ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Минтруда России от 19.08.2016 N 438н "Об утверждении Типового положения о системе управления охраной труда";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3) </w:t>
      </w:r>
      <w:hyperlink r:id="rId6" w:anchor="/document/70709956/entry/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приказ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Минтруда России от 24.06.2014 N 412н "Об утверждении Типового положения о комитете (комиссии) по охране труда";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4)</w:t>
      </w:r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7" w:anchor="/document/181818/entry/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постановление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Минтруда России от 08.02.2000 N 14 "Об утверждении Рекомендаций по организации работы службы охраны труда в организациях" (в ред. от 12.02.2014).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lastRenderedPageBreak/>
        <w:t>Соглашение по охране труда - это правовая форма планирования и проведения мероприятий по охране труда в организации, осуществляющей образовательную деятельность (далее - организация), с указанием сроков выполнения, источников финансирования и ответственных лиц.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Соглашение по охране труда, как правило, является приложением к коллективному договору организации и его важнейшей и неотъемлемой частью.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Соглашение по охране труда, как документ, </w:t>
      </w:r>
      <w:proofErr w:type="gramStart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содержащий</w:t>
      </w:r>
      <w:proofErr w:type="gramEnd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 в том числе и финансовое обеспечение мероприятий по охране труда и здоровья работников образовательной организации, разрабатывается на календарный год и вступает в силу с момента его подписания работодателем (руководителем образовательной организации) и представителем выборного коллегиального органа первичной профсоюзной организации (профкома).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В отличие от других документов текущего и перспективного планирования (планов мероприятий по охране труда) соглашение по охране труда разрабатывается с учетом</w:t>
      </w:r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8" w:anchor="/document/70150478/entry/100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Типового перечня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ежегодно реализуемых работодателем мероприятий по улучшению условий и охраны труда и снижению уровней профессиональных рисков, утвержденного</w:t>
      </w:r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hyperlink r:id="rId9" w:anchor="/document/70150478/entry/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приказом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</w:rPr>
        <w:t> </w:t>
      </w:r>
      <w:proofErr w:type="spellStart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Минздравсоцразвития</w:t>
      </w:r>
      <w:proofErr w:type="spellEnd"/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 xml:space="preserve"> России от 1 марта 2012 г. N 181н.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Мероприятия, предлагаемые для включения в соглашение по охране труда (</w:t>
      </w:r>
      <w:hyperlink r:id="rId10" w:anchor="/document/71764650/entry/1100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приложение 1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), как правило, состоят из пяти самостоятельных разделов: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организационные мероприятия;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технические мероприятия;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лечебно-профилактические и санитарно-бытовые мероприятия;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мероприятия по обеспечению средствами индивидуальной защиты;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- мероприятия, направленные на развитие физической культуры и спорта.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b/>
          <w:bCs/>
          <w:color w:val="22272F"/>
          <w:sz w:val="25"/>
        </w:rPr>
        <w:t>Приложение 1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t>Примерный перечень мероприятий соглашения по охране труда</w:t>
      </w:r>
    </w:p>
    <w:tbl>
      <w:tblPr>
        <w:tblW w:w="100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1"/>
        <w:gridCol w:w="9104"/>
      </w:tblGrid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4887" w:rsidRPr="00624887" w:rsidTr="00624887">
        <w:tc>
          <w:tcPr>
            <w:tcW w:w="10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I. Организационные мероприятия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специальной оценки условий труда, оценки уровней профессиональных рисков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специального обучения руководителей, специалистов по охране труда, членов комиссии по охране труда, уполномоченных по охране труда в обучающих организациях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работников, ответственных за эксплуатацию опасных производственных объектов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работников безопасным методам и приемам работы, обучение навыкам оказания первой помощи. Проведение профессиональной гигиенической подготовки </w:t>
            </w: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оборудование кабинетов, уголков по охране труда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издание (тиражирование) инструкций по охране труда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программ инструктажей по охране труда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бланковой документацией по охране труда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смотров-конкурсов, выставок по охране труда</w:t>
            </w:r>
          </w:p>
        </w:tc>
      </w:tr>
      <w:tr w:rsidR="00624887" w:rsidRPr="00624887" w:rsidTr="00624887">
        <w:tc>
          <w:tcPr>
            <w:tcW w:w="10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II. Технические мероприятия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предохранительных, защитных и сигнализирующих устройств (приспособлений), в том числе для производственного оборудования, в целях обеспечения безопасной эксплуатации и аварийной защиты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в соответствие с действующими нормами или устранение вредных производственных факторов на рабочих местах (шум, вибрация, ионизирующие, электромагнитные излучения, ультразвук)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и совершенствование технических устройств, обеспечивающих защиту работников от поражения электрическим током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испытаний устройств заземления (</w:t>
            </w:r>
            <w:proofErr w:type="spell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зануления</w:t>
            </w:r>
            <w:proofErr w:type="spellEnd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изоляции проводов </w:t>
            </w:r>
            <w:proofErr w:type="spell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электросистем</w:t>
            </w:r>
            <w:proofErr w:type="spellEnd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здания на соответствие требований </w:t>
            </w:r>
            <w:proofErr w:type="spell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новых и реконструкция имеющихся отопительных и вентиляционных систем, систем кондиционирования, тепловых и воздушных завес с целью обеспечения нормативных требований охраны труда по микроклимату и чистоты воздушной среды на рабочих местах и в служебных помещениях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уровней естественного и искусственного освещения на рабочих местах, в служебных и бытовых помещениях, местах прохода работников в соответствие с действующими нормами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тротуаров, переходов, галерей на территории организации в целях обеспечения безопасности работников</w:t>
            </w:r>
          </w:p>
        </w:tc>
      </w:tr>
      <w:tr w:rsidR="00624887" w:rsidRPr="00624887" w:rsidTr="00624887">
        <w:tc>
          <w:tcPr>
            <w:tcW w:w="10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III. Лечебно-профилактические и санитарно-бытовые мероприятия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обязательных предварительных и периодических медицинских осмотров (обследований). Обеспечение работников личными медицинскими книжками. Проведение психиатрических освидетельствований работников в установленном законодательством порядке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оборудование медицинских кабинетов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помещений (кабинетов, лабораторий, мастерских, спортзалов и других помещений аптечками для оказания первой помощи)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новых </w:t>
            </w:r>
            <w:proofErr w:type="gram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или) реконструкция имеющихся мест организованного отдыха, помещений и комнат психологической разгрузки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оснащение санитарно-бытовых помещений (гардеробные, душевые, умывальные, санузлы, помещение для личной гигиены женщин)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работников, занятых на работах с вредными условиями труда, молоком или другими равноценными продуктами</w:t>
            </w:r>
          </w:p>
        </w:tc>
      </w:tr>
      <w:tr w:rsidR="00624887" w:rsidRPr="00624887" w:rsidTr="00624887"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IV. Мероприятия по обеспечению средствами индивидуальной защиты (</w:t>
            </w:r>
            <w:proofErr w:type="gram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работников, занятых на работах с вредными </w:t>
            </w:r>
            <w:proofErr w:type="gram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или) опасными условиями труда, а также на работах, выполняемых в особых температурных условиях или связанных с загрязнением, специальной одеждой, специальной обувью и другими СИЗ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работников смывающими </w:t>
            </w:r>
            <w:proofErr w:type="gram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или) обезвреживающими средствами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индивидуальных средств защиты от поражения электрическим током (диэлектрические перчатки, коврики, инструмент)</w:t>
            </w:r>
          </w:p>
        </w:tc>
      </w:tr>
      <w:tr w:rsidR="00624887" w:rsidRPr="00624887" w:rsidTr="00624887"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V. Мероприятия, направленные на развитие физической культуры и спорта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новых и реконструкция имеющихся помещений, спортивных сооружений, оборудования игровых и физкультурных залов, площадок для занятий физкультурой и спортом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мероприятий, в том числе мероприятий Всероссийского физкультурно-спортивного комплекса "Готов к труду и обороне" (ГТО)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содержание и обновление спортивного инвентаря</w:t>
            </w:r>
          </w:p>
        </w:tc>
      </w:tr>
      <w:tr w:rsidR="00624887" w:rsidRPr="00624887" w:rsidTr="00624887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работникам организации оплаты занятий спортом в клубах и секциях</w:t>
            </w:r>
          </w:p>
        </w:tc>
      </w:tr>
    </w:tbl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Примерная форма соглашения по охране труда (</w:t>
      </w:r>
      <w:hyperlink r:id="rId11" w:anchor="/document/71764650/entry/2000" w:history="1">
        <w:r w:rsidRPr="00624887">
          <w:rPr>
            <w:rFonts w:ascii="Times New Roman" w:eastAsia="Times New Roman" w:hAnsi="Times New Roman" w:cs="Times New Roman"/>
            <w:color w:val="734C9B"/>
            <w:sz w:val="25"/>
          </w:rPr>
          <w:t>приложение 2</w:t>
        </w:r>
      </w:hyperlink>
      <w:r w:rsidRPr="00624887">
        <w:rPr>
          <w:rFonts w:ascii="Times New Roman" w:eastAsia="Times New Roman" w:hAnsi="Times New Roman" w:cs="Times New Roman"/>
          <w:color w:val="22272F"/>
          <w:sz w:val="25"/>
          <w:szCs w:val="25"/>
        </w:rPr>
        <w:t>) должна отражать наименование мероприятий, единицу учета и стоимость работ, срок выполнения мероприятий и ответственные лиц за их выполнение.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5"/>
          <w:szCs w:val="25"/>
        </w:rPr>
      </w:pPr>
      <w:r w:rsidRPr="00624887">
        <w:rPr>
          <w:rFonts w:ascii="Times New Roman" w:eastAsia="Times New Roman" w:hAnsi="Times New Roman" w:cs="Times New Roman"/>
          <w:b/>
          <w:bCs/>
          <w:color w:val="22272F"/>
          <w:sz w:val="25"/>
        </w:rPr>
        <w:t>Приложение 2</w:t>
      </w:r>
    </w:p>
    <w:p w:rsidR="00624887" w:rsidRPr="00624887" w:rsidRDefault="00624887" w:rsidP="006248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5"/>
          <w:szCs w:val="35"/>
        </w:rPr>
      </w:pPr>
      <w:r w:rsidRPr="00624887">
        <w:rPr>
          <w:rFonts w:ascii="Times New Roman" w:eastAsia="Times New Roman" w:hAnsi="Times New Roman" w:cs="Times New Roman"/>
          <w:color w:val="22272F"/>
          <w:sz w:val="35"/>
          <w:szCs w:val="35"/>
        </w:rPr>
        <w:t>Примерная форма соглашения по охране труда</w:t>
      </w:r>
    </w:p>
    <w:tbl>
      <w:tblPr>
        <w:tblW w:w="100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4"/>
        <w:gridCol w:w="2992"/>
        <w:gridCol w:w="1179"/>
        <w:gridCol w:w="2025"/>
        <w:gridCol w:w="1285"/>
        <w:gridCol w:w="2010"/>
      </w:tblGrid>
      <w:tr w:rsidR="00624887" w:rsidRPr="00624887" w:rsidTr="006248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учета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работ, тыс. рублей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</w:tr>
      <w:tr w:rsidR="00624887" w:rsidRPr="00624887" w:rsidTr="006248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4887" w:rsidRPr="00624887" w:rsidTr="006248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887" w:rsidRPr="00624887" w:rsidTr="006248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887" w:rsidRPr="00624887" w:rsidTr="006248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887" w:rsidRPr="00624887" w:rsidTr="006248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887" w:rsidRPr="00624887" w:rsidTr="006248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887" w:rsidRPr="00624887" w:rsidRDefault="00624887" w:rsidP="00624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8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102E5" w:rsidRDefault="00A102E5"/>
    <w:sectPr w:rsidR="00A102E5" w:rsidSect="0062488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624887"/>
    <w:rsid w:val="00624887"/>
    <w:rsid w:val="00A10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24887"/>
  </w:style>
  <w:style w:type="character" w:styleId="a3">
    <w:name w:val="Hyperlink"/>
    <w:basedOn w:val="a0"/>
    <w:uiPriority w:val="99"/>
    <w:semiHidden/>
    <w:unhideWhenUsed/>
    <w:rsid w:val="00624887"/>
    <w:rPr>
      <w:color w:val="0000FF"/>
      <w:u w:val="single"/>
    </w:rPr>
  </w:style>
  <w:style w:type="paragraph" w:customStyle="1" w:styleId="s16">
    <w:name w:val="s_16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624887"/>
  </w:style>
  <w:style w:type="paragraph" w:customStyle="1" w:styleId="empty">
    <w:name w:val="empty"/>
    <w:basedOn w:val="a"/>
    <w:rsid w:val="006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7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hyperlink" Target="http://internet.garant.ru/" TargetMode="Externa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1346</Words>
  <Characters>7678</Characters>
  <Application>Microsoft Office Word</Application>
  <DocSecurity>0</DocSecurity>
  <Lines>63</Lines>
  <Paragraphs>18</Paragraphs>
  <ScaleCrop>false</ScaleCrop>
  <Company/>
  <LinksUpToDate>false</LinksUpToDate>
  <CharactersWithSpaces>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2017-12-08T07:42:00Z</dcterms:created>
  <dcterms:modified xsi:type="dcterms:W3CDTF">2017-12-08T07:42:00Z</dcterms:modified>
</cp:coreProperties>
</file>