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B58FE" w14:textId="5B529230" w:rsidR="00467683" w:rsidRDefault="0094555C" w:rsidP="0094555C">
      <w:pPr>
        <w:jc w:val="center"/>
        <w:rPr>
          <w:b/>
          <w:bCs/>
          <w:i/>
          <w:iCs/>
        </w:rPr>
      </w:pPr>
      <w:r w:rsidRPr="0094555C">
        <w:rPr>
          <w:b/>
          <w:bCs/>
          <w:i/>
          <w:iCs/>
        </w:rPr>
        <w:t>Алгоритм действий заявителя для получения услуги в электронном виде через Единый портал государственных услуг (</w:t>
      </w:r>
      <w:proofErr w:type="spellStart"/>
      <w:r w:rsidRPr="0094555C">
        <w:rPr>
          <w:b/>
          <w:bCs/>
          <w:i/>
          <w:iCs/>
        </w:rPr>
        <w:t>ЕПГУ</w:t>
      </w:r>
      <w:proofErr w:type="spellEnd"/>
      <w:r w:rsidRPr="0094555C">
        <w:rPr>
          <w:b/>
          <w:bCs/>
          <w:i/>
          <w:iCs/>
        </w:rPr>
        <w:t>) и рекомендации по заполнению заявления</w:t>
      </w:r>
    </w:p>
    <w:p w14:paraId="240E3A71" w14:textId="77777777" w:rsidR="0094555C" w:rsidRPr="00FB352D" w:rsidRDefault="0094555C" w:rsidP="0094555C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</w:pP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Для предоставления заявления в электронном виде необходимо иметь авторизацию на Едином портале государственных и муниципальных услуг.</w:t>
      </w:r>
    </w:p>
    <w:p w14:paraId="50E4C682" w14:textId="77777777" w:rsidR="0094555C" w:rsidRPr="00FB352D" w:rsidRDefault="0094555C" w:rsidP="0094555C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</w:pP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 xml:space="preserve">Обращаем внимание, что заявления, поданные посредством личного кабинета </w:t>
      </w:r>
      <w:proofErr w:type="spellStart"/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ЕПГУ</w:t>
      </w:r>
      <w:proofErr w:type="spellEnd"/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 xml:space="preserve">, подлежат рассмотрению в соответствии с процедурами и сроками, установленными </w:t>
      </w:r>
      <w:r w:rsidRPr="00FB352D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Оптимизированным стандартом </w:t>
      </w:r>
      <w:r w:rsidRPr="00FB35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предоставления государственной услуги.</w:t>
      </w:r>
    </w:p>
    <w:p w14:paraId="73A051AC" w14:textId="77777777" w:rsidR="0094555C" w:rsidRPr="00FB352D" w:rsidRDefault="0094555C" w:rsidP="0094555C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</w:pPr>
      <w:r w:rsidRPr="00FB352D">
        <w:rPr>
          <w:rFonts w:eastAsia="Times New Roman" w:cs="Times New Roman"/>
          <w:b/>
          <w:bCs/>
          <w:color w:val="050624"/>
          <w:kern w:val="0"/>
          <w:sz w:val="24"/>
          <w:szCs w:val="24"/>
          <w:lang w:eastAsia="ru-RU"/>
          <w14:ligatures w14:val="none"/>
        </w:rPr>
        <w:t>Шаг 1.</w:t>
      </w: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 xml:space="preserve"> Для подачи заявления посредством личного кабинета </w:t>
      </w:r>
      <w:proofErr w:type="spellStart"/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ЕПГУ</w:t>
      </w:r>
      <w:proofErr w:type="spellEnd"/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 xml:space="preserve"> необходимо перейти по ссылке </w:t>
      </w:r>
      <w:hyperlink r:id="rId5" w:history="1">
        <w:r w:rsidRPr="00FB352D">
          <w:rPr>
            <w:rFonts w:eastAsia="Times New Roman" w:cs="Times New Roman"/>
            <w:color w:val="2B74B1"/>
            <w:kern w:val="0"/>
            <w:sz w:val="24"/>
            <w:szCs w:val="24"/>
            <w:u w:val="single"/>
            <w:lang w:eastAsia="ru-RU"/>
            <w14:ligatures w14:val="none"/>
          </w:rPr>
          <w:t>https://www.gosuslugi.ru/620203/1/form</w:t>
        </w:r>
      </w:hyperlink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 xml:space="preserve"> и авторизоваться с использованием </w:t>
      </w:r>
      <w:proofErr w:type="spellStart"/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учетной</w:t>
      </w:r>
      <w:proofErr w:type="spellEnd"/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 xml:space="preserve"> записи </w:t>
      </w:r>
      <w:proofErr w:type="spellStart"/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ЕПГУ</w:t>
      </w:r>
      <w:proofErr w:type="spellEnd"/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.</w:t>
      </w:r>
    </w:p>
    <w:p w14:paraId="686A3BA0" w14:textId="77777777" w:rsidR="0094555C" w:rsidRPr="00FB352D" w:rsidRDefault="0094555C" w:rsidP="0094555C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</w:pPr>
      <w:r w:rsidRPr="00FB352D">
        <w:rPr>
          <w:rFonts w:eastAsia="Times New Roman" w:cs="Times New Roman"/>
          <w:b/>
          <w:bCs/>
          <w:color w:val="050624"/>
          <w:kern w:val="0"/>
          <w:sz w:val="24"/>
          <w:szCs w:val="24"/>
          <w:lang w:eastAsia="ru-RU"/>
          <w14:ligatures w14:val="none"/>
        </w:rPr>
        <w:t>Шаг 2.</w:t>
      </w: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 Ответить на вопросы, предлагаемые формой заявления.</w:t>
      </w:r>
    </w:p>
    <w:p w14:paraId="4E7E6AFA" w14:textId="430984F4" w:rsidR="0094555C" w:rsidRPr="00FB352D" w:rsidRDefault="0094555C" w:rsidP="0094555C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</w:pPr>
      <w:r w:rsidRPr="00FB352D">
        <w:rPr>
          <w:rFonts w:eastAsia="Times New Roman" w:cs="Times New Roman"/>
          <w:b/>
          <w:bCs/>
          <w:color w:val="050624"/>
          <w:kern w:val="0"/>
          <w:sz w:val="24"/>
          <w:szCs w:val="24"/>
          <w:lang w:eastAsia="ru-RU"/>
          <w14:ligatures w14:val="none"/>
        </w:rPr>
        <w:t xml:space="preserve">2.1. Кто </w:t>
      </w:r>
      <w:r w:rsidR="00EC7AEA" w:rsidRPr="00FB352D">
        <w:rPr>
          <w:rFonts w:eastAsia="Times New Roman" w:cs="Times New Roman"/>
          <w:b/>
          <w:bCs/>
          <w:color w:val="050624"/>
          <w:kern w:val="0"/>
          <w:sz w:val="24"/>
          <w:szCs w:val="24"/>
          <w:lang w:eastAsia="ru-RU"/>
          <w14:ligatures w14:val="none"/>
        </w:rPr>
        <w:t>подаёт</w:t>
      </w:r>
      <w:r w:rsidRPr="00FB352D">
        <w:rPr>
          <w:rFonts w:eastAsia="Times New Roman" w:cs="Times New Roman"/>
          <w:b/>
          <w:bCs/>
          <w:color w:val="050624"/>
          <w:kern w:val="0"/>
          <w:sz w:val="24"/>
          <w:szCs w:val="24"/>
          <w:lang w:eastAsia="ru-RU"/>
          <w14:ligatures w14:val="none"/>
        </w:rPr>
        <w:t xml:space="preserve"> заявление</w:t>
      </w:r>
    </w:p>
    <w:p w14:paraId="62DACA57" w14:textId="77777777" w:rsidR="0094555C" w:rsidRPr="00FB352D" w:rsidRDefault="0094555C" w:rsidP="0094555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</w:pP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В случае подачи заявления обладателем документа лично – выбрать "Заявитель"</w:t>
      </w:r>
    </w:p>
    <w:p w14:paraId="7E915D6B" w14:textId="77777777" w:rsidR="0094555C" w:rsidRPr="00FB352D" w:rsidRDefault="0094555C" w:rsidP="0094555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</w:pP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В случае подачи заявления законным представителем (например, если обладателем документа является лицо, не достигшее возраста 18 лет) – выбрать "Законный представитель"</w:t>
      </w:r>
    </w:p>
    <w:p w14:paraId="29B9CEB4" w14:textId="77777777" w:rsidR="0094555C" w:rsidRPr="00FB352D" w:rsidRDefault="0094555C" w:rsidP="0094555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</w:pPr>
      <w:r w:rsidRPr="00FB352D">
        <w:rPr>
          <w:rFonts w:eastAsia="Times New Roman" w:cs="Times New Roman"/>
          <w:color w:val="050624"/>
          <w:kern w:val="0"/>
          <w:sz w:val="24"/>
          <w:szCs w:val="24"/>
          <w:u w:val="single"/>
          <w:lang w:eastAsia="ru-RU"/>
          <w14:ligatures w14:val="none"/>
        </w:rPr>
        <w:t>В случае подачи заявления представителем обладателя документа на основании доверенности</w:t>
      </w: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 обладателя документа – выбрать "Представитель по доверенности"</w:t>
      </w:r>
    </w:p>
    <w:p w14:paraId="583B9A8B" w14:textId="77777777" w:rsidR="0094555C" w:rsidRPr="00FB352D" w:rsidRDefault="0094555C" w:rsidP="0094555C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</w:pPr>
      <w:r w:rsidRPr="00FB352D">
        <w:rPr>
          <w:rFonts w:eastAsia="Times New Roman" w:cs="Times New Roman"/>
          <w:b/>
          <w:bCs/>
          <w:color w:val="050624"/>
          <w:kern w:val="0"/>
          <w:sz w:val="24"/>
          <w:szCs w:val="24"/>
          <w:lang w:eastAsia="ru-RU"/>
          <w14:ligatures w14:val="none"/>
        </w:rPr>
        <w:t>ВНИМАНИЕ!</w:t>
      </w: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 В этом варианте заявления </w:t>
      </w:r>
      <w:r w:rsidRPr="00FB352D">
        <w:rPr>
          <w:rFonts w:eastAsia="Times New Roman" w:cs="Times New Roman"/>
          <w:color w:val="050624"/>
          <w:kern w:val="0"/>
          <w:sz w:val="24"/>
          <w:szCs w:val="24"/>
          <w:u w:val="single"/>
          <w:lang w:eastAsia="ru-RU"/>
          <w14:ligatures w14:val="none"/>
        </w:rPr>
        <w:t>в поле "Заявитель"</w:t>
      </w: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 должны содержаться </w:t>
      </w:r>
      <w:r w:rsidRPr="00FB352D">
        <w:rPr>
          <w:rFonts w:eastAsia="Times New Roman" w:cs="Times New Roman"/>
          <w:color w:val="050624"/>
          <w:kern w:val="0"/>
          <w:sz w:val="24"/>
          <w:szCs w:val="24"/>
          <w:u w:val="single"/>
          <w:lang w:eastAsia="ru-RU"/>
          <w14:ligatures w14:val="none"/>
        </w:rPr>
        <w:t>данные представителя по доверенности</w:t>
      </w: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, в поле </w:t>
      </w:r>
      <w:r w:rsidRPr="00FB352D">
        <w:rPr>
          <w:rFonts w:eastAsia="Times New Roman" w:cs="Times New Roman"/>
          <w:color w:val="050624"/>
          <w:kern w:val="0"/>
          <w:sz w:val="24"/>
          <w:szCs w:val="24"/>
          <w:u w:val="single"/>
          <w:lang w:eastAsia="ru-RU"/>
          <w14:ligatures w14:val="none"/>
        </w:rPr>
        <w:t>"Обладатель документа"</w:t>
      </w: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 – </w:t>
      </w:r>
      <w:r w:rsidRPr="00FB352D">
        <w:rPr>
          <w:rFonts w:eastAsia="Times New Roman" w:cs="Times New Roman"/>
          <w:color w:val="050624"/>
          <w:kern w:val="0"/>
          <w:sz w:val="24"/>
          <w:szCs w:val="24"/>
          <w:u w:val="single"/>
          <w:lang w:eastAsia="ru-RU"/>
          <w14:ligatures w14:val="none"/>
        </w:rPr>
        <w:t>данные обладателя документа об образовании</w:t>
      </w: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 xml:space="preserve"> и (или) о квалификации, </w:t>
      </w:r>
      <w:proofErr w:type="spellStart"/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ученых</w:t>
      </w:r>
      <w:proofErr w:type="spellEnd"/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 xml:space="preserve"> степенях, </w:t>
      </w:r>
      <w:proofErr w:type="spellStart"/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ученых</w:t>
      </w:r>
      <w:proofErr w:type="spellEnd"/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 xml:space="preserve"> званиях. Не наоборот!</w:t>
      </w:r>
    </w:p>
    <w:p w14:paraId="01A4A775" w14:textId="77777777" w:rsidR="0094555C" w:rsidRPr="00FB352D" w:rsidRDefault="0094555C" w:rsidP="0094555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</w:pP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В случае подачи заявления представителем на основании доверенности законного представителя обладателя документа – выбрать "Представитель по доверенности законного представителя"</w:t>
      </w:r>
    </w:p>
    <w:p w14:paraId="24B8E8A1" w14:textId="77777777" w:rsidR="0094555C" w:rsidRPr="00FB352D" w:rsidRDefault="0094555C" w:rsidP="0094555C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</w:pPr>
      <w:r w:rsidRPr="00FB352D">
        <w:rPr>
          <w:rFonts w:eastAsia="Times New Roman" w:cs="Times New Roman"/>
          <w:b/>
          <w:bCs/>
          <w:color w:val="050624"/>
          <w:kern w:val="0"/>
          <w:sz w:val="24"/>
          <w:szCs w:val="24"/>
          <w:lang w:eastAsia="ru-RU"/>
          <w14:ligatures w14:val="none"/>
        </w:rPr>
        <w:t>2.2. Обладатель документа менял ФИО?</w:t>
      </w: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 Выбрать да, если в документе и паспорте ФИО различаются.</w:t>
      </w:r>
    </w:p>
    <w:p w14:paraId="64C13A02" w14:textId="77777777" w:rsidR="0094555C" w:rsidRPr="00FB352D" w:rsidRDefault="0094555C" w:rsidP="0094555C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</w:pPr>
      <w:r w:rsidRPr="00FB352D">
        <w:rPr>
          <w:rFonts w:eastAsia="Times New Roman" w:cs="Times New Roman"/>
          <w:b/>
          <w:bCs/>
          <w:color w:val="050624"/>
          <w:kern w:val="0"/>
          <w:sz w:val="24"/>
          <w:szCs w:val="24"/>
          <w:lang w:eastAsia="ru-RU"/>
          <w14:ligatures w14:val="none"/>
        </w:rPr>
        <w:t>2.3. Укажите документы на иностранном языке</w:t>
      </w: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 – указать признак наличия документов, составленных на иностранном языке (при их наличии). В этом случае далее нужно будет загрузить сканы этих документов с переводом на русский язык, заверенным нотариусом.</w:t>
      </w:r>
    </w:p>
    <w:p w14:paraId="63DB5C0B" w14:textId="77777777" w:rsidR="0094555C" w:rsidRPr="00FB352D" w:rsidRDefault="0094555C" w:rsidP="0094555C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</w:pPr>
      <w:r w:rsidRPr="00FB352D">
        <w:rPr>
          <w:rFonts w:eastAsia="Times New Roman" w:cs="Times New Roman"/>
          <w:b/>
          <w:bCs/>
          <w:color w:val="050624"/>
          <w:kern w:val="0"/>
          <w:sz w:val="24"/>
          <w:szCs w:val="24"/>
          <w:lang w:eastAsia="ru-RU"/>
          <w14:ligatures w14:val="none"/>
        </w:rPr>
        <w:t>2.4.  Что хотите получить?</w:t>
      </w:r>
    </w:p>
    <w:p w14:paraId="7166F726" w14:textId="77777777" w:rsidR="0094555C" w:rsidRPr="00FB352D" w:rsidRDefault="0094555C" w:rsidP="0094555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</w:pP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Реестровую выписку и штамп апостиля (Для проставления штампа апостиля необходимо принести оригиналы документов в ведомство)</w:t>
      </w:r>
    </w:p>
    <w:p w14:paraId="16244EE4" w14:textId="77777777" w:rsidR="0094555C" w:rsidRPr="00FB352D" w:rsidRDefault="0094555C" w:rsidP="0094555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</w:pP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Реестровую выписку (Выписка из реестра апостилей будет представлена в электронном виде. Штамп апостиля на оригинале документа в этом случае не будет проставлен.)</w:t>
      </w:r>
    </w:p>
    <w:p w14:paraId="09F32B77" w14:textId="77777777" w:rsidR="0094555C" w:rsidRPr="00FB352D" w:rsidRDefault="0094555C" w:rsidP="0094555C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</w:pPr>
      <w:r w:rsidRPr="00FB352D">
        <w:rPr>
          <w:rFonts w:eastAsia="Times New Roman" w:cs="Times New Roman"/>
          <w:b/>
          <w:bCs/>
          <w:color w:val="050624"/>
          <w:kern w:val="0"/>
          <w:sz w:val="24"/>
          <w:szCs w:val="24"/>
          <w:lang w:eastAsia="ru-RU"/>
          <w14:ligatures w14:val="none"/>
        </w:rPr>
        <w:lastRenderedPageBreak/>
        <w:t>2.5. Выберите язык получаемого апостиля. </w:t>
      </w: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Вы можете выбрать несколько вариантов, при этом реестровая выписка будет предоставлена на нескольких языках, но штамп апостиля на оригинале документа будет проставлен только на одном языке по Вашему выбору.</w:t>
      </w:r>
    </w:p>
    <w:p w14:paraId="50D73544" w14:textId="77777777" w:rsidR="0094555C" w:rsidRPr="00FB352D" w:rsidRDefault="0094555C" w:rsidP="0094555C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</w:pPr>
      <w:r w:rsidRPr="00FB352D">
        <w:rPr>
          <w:rFonts w:eastAsia="Times New Roman" w:cs="Times New Roman"/>
          <w:b/>
          <w:bCs/>
          <w:color w:val="050624"/>
          <w:kern w:val="0"/>
          <w:sz w:val="24"/>
          <w:szCs w:val="24"/>
          <w:lang w:eastAsia="ru-RU"/>
          <w14:ligatures w14:val="none"/>
        </w:rPr>
        <w:t xml:space="preserve">2.6. Подготовьте сканы необходимых документов в формате </w:t>
      </w:r>
      <w:proofErr w:type="spellStart"/>
      <w:r w:rsidRPr="00FB352D">
        <w:rPr>
          <w:rFonts w:eastAsia="Times New Roman" w:cs="Times New Roman"/>
          <w:b/>
          <w:bCs/>
          <w:color w:val="050624"/>
          <w:kern w:val="0"/>
          <w:sz w:val="24"/>
          <w:szCs w:val="24"/>
          <w:lang w:eastAsia="ru-RU"/>
          <w14:ligatures w14:val="none"/>
        </w:rPr>
        <w:t>pdf</w:t>
      </w:r>
      <w:proofErr w:type="spellEnd"/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 и перейдите к заявлению. Рекомендуем прикладывать сканы всех запрашиваемых документов согласно форме заявления!</w:t>
      </w:r>
    </w:p>
    <w:p w14:paraId="6B236504" w14:textId="77777777" w:rsidR="0094555C" w:rsidRPr="00FB352D" w:rsidRDefault="0094555C" w:rsidP="0094555C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</w:pP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2.7. </w:t>
      </w:r>
      <w:r w:rsidRPr="00FB352D">
        <w:rPr>
          <w:rFonts w:eastAsia="Times New Roman" w:cs="Times New Roman"/>
          <w:b/>
          <w:bCs/>
          <w:color w:val="050624"/>
          <w:kern w:val="0"/>
          <w:sz w:val="24"/>
          <w:szCs w:val="24"/>
          <w:lang w:eastAsia="ru-RU"/>
          <w14:ligatures w14:val="none"/>
        </w:rPr>
        <w:t>Проверьте Ваши данные</w:t>
      </w: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 и заполните следующие предлагаемые поля.</w:t>
      </w:r>
    </w:p>
    <w:p w14:paraId="47E73932" w14:textId="77777777" w:rsidR="0094555C" w:rsidRPr="00FB352D" w:rsidRDefault="0094555C" w:rsidP="0094555C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</w:pP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2.8. </w:t>
      </w:r>
      <w:r w:rsidRPr="00FB352D">
        <w:rPr>
          <w:rFonts w:eastAsia="Times New Roman" w:cs="Times New Roman"/>
          <w:b/>
          <w:bCs/>
          <w:color w:val="050624"/>
          <w:kern w:val="0"/>
          <w:sz w:val="24"/>
          <w:szCs w:val="24"/>
          <w:lang w:eastAsia="ru-RU"/>
          <w14:ligatures w14:val="none"/>
        </w:rPr>
        <w:t>Заполните сведения о документе для апостиля.</w:t>
      </w: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 Рекомендуется заполнять все поля, включая необязательные (при наличии сведений в документе об образовании).</w:t>
      </w:r>
    </w:p>
    <w:p w14:paraId="0C8A1EFD" w14:textId="77777777" w:rsidR="0094555C" w:rsidRPr="00FB352D" w:rsidRDefault="0094555C" w:rsidP="0094555C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</w:pP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2.9. </w:t>
      </w:r>
      <w:r w:rsidRPr="00FB352D">
        <w:rPr>
          <w:rFonts w:eastAsia="Times New Roman" w:cs="Times New Roman"/>
          <w:b/>
          <w:bCs/>
          <w:color w:val="050624"/>
          <w:kern w:val="0"/>
          <w:sz w:val="24"/>
          <w:szCs w:val="24"/>
          <w:lang w:eastAsia="ru-RU"/>
          <w14:ligatures w14:val="none"/>
        </w:rPr>
        <w:t>Прикрепите сканы запрашиваемых документов.</w:t>
      </w:r>
    </w:p>
    <w:p w14:paraId="29D39200" w14:textId="77777777" w:rsidR="0094555C" w:rsidRPr="00FB352D" w:rsidRDefault="0094555C" w:rsidP="0094555C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</w:pPr>
      <w:r w:rsidRPr="00FB352D">
        <w:rPr>
          <w:rFonts w:eastAsia="Times New Roman" w:cs="Times New Roman"/>
          <w:b/>
          <w:bCs/>
          <w:color w:val="050624"/>
          <w:kern w:val="0"/>
          <w:sz w:val="24"/>
          <w:szCs w:val="24"/>
          <w:lang w:eastAsia="ru-RU"/>
          <w14:ligatures w14:val="none"/>
        </w:rPr>
        <w:t>ВНИМАНИЕ!</w:t>
      </w: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 </w:t>
      </w:r>
      <w:r w:rsidRPr="00FB352D">
        <w:rPr>
          <w:rFonts w:eastAsia="Times New Roman" w:cs="Times New Roman"/>
          <w:b/>
          <w:bCs/>
          <w:color w:val="BA372A"/>
          <w:kern w:val="0"/>
          <w:sz w:val="24"/>
          <w:szCs w:val="24"/>
          <w:lang w:eastAsia="ru-RU"/>
          <w14:ligatures w14:val="none"/>
        </w:rPr>
        <w:t xml:space="preserve">В случае, если у документа об образовании есть приложение, необходимо загружать скан документа вместе с приложением (все страницы одним файлом – </w:t>
      </w:r>
      <w:proofErr w:type="spellStart"/>
      <w:r w:rsidRPr="00FB352D">
        <w:rPr>
          <w:rFonts w:eastAsia="Times New Roman" w:cs="Times New Roman"/>
          <w:b/>
          <w:bCs/>
          <w:color w:val="BA372A"/>
          <w:kern w:val="0"/>
          <w:sz w:val="24"/>
          <w:szCs w:val="24"/>
          <w:lang w:eastAsia="ru-RU"/>
          <w14:ligatures w14:val="none"/>
        </w:rPr>
        <w:t>pdf</w:t>
      </w:r>
      <w:proofErr w:type="spellEnd"/>
      <w:r w:rsidRPr="00FB352D">
        <w:rPr>
          <w:rFonts w:eastAsia="Times New Roman" w:cs="Times New Roman"/>
          <w:b/>
          <w:bCs/>
          <w:color w:val="BA372A"/>
          <w:kern w:val="0"/>
          <w:sz w:val="24"/>
          <w:szCs w:val="24"/>
          <w:lang w:eastAsia="ru-RU"/>
          <w14:ligatures w14:val="none"/>
        </w:rPr>
        <w:t xml:space="preserve"> или архив </w:t>
      </w:r>
      <w:proofErr w:type="spellStart"/>
      <w:r w:rsidRPr="00FB352D">
        <w:rPr>
          <w:rFonts w:eastAsia="Times New Roman" w:cs="Times New Roman"/>
          <w:b/>
          <w:bCs/>
          <w:color w:val="BA372A"/>
          <w:kern w:val="0"/>
          <w:sz w:val="24"/>
          <w:szCs w:val="24"/>
          <w:lang w:eastAsia="ru-RU"/>
          <w14:ligatures w14:val="none"/>
        </w:rPr>
        <w:t>zip</w:t>
      </w:r>
      <w:proofErr w:type="spellEnd"/>
      <w:r w:rsidRPr="00FB352D">
        <w:rPr>
          <w:rFonts w:eastAsia="Times New Roman" w:cs="Times New Roman"/>
          <w:b/>
          <w:bCs/>
          <w:color w:val="BA372A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FB352D">
        <w:rPr>
          <w:rFonts w:eastAsia="Times New Roman" w:cs="Times New Roman"/>
          <w:b/>
          <w:bCs/>
          <w:color w:val="BA372A"/>
          <w:kern w:val="0"/>
          <w:sz w:val="24"/>
          <w:szCs w:val="24"/>
          <w:lang w:eastAsia="ru-RU"/>
          <w14:ligatures w14:val="none"/>
        </w:rPr>
        <w:t>rar</w:t>
      </w:r>
      <w:proofErr w:type="spellEnd"/>
      <w:r w:rsidRPr="00FB352D">
        <w:rPr>
          <w:rFonts w:eastAsia="Times New Roman" w:cs="Times New Roman"/>
          <w:b/>
          <w:bCs/>
          <w:color w:val="BA372A"/>
          <w:kern w:val="0"/>
          <w:sz w:val="24"/>
          <w:szCs w:val="24"/>
          <w:lang w:eastAsia="ru-RU"/>
          <w14:ligatures w14:val="none"/>
        </w:rPr>
        <w:t xml:space="preserve">). Кроме этого информируем, что заявитель вправе загрузить сканы иных документов, в том числе подтверждающих изменение фамилии, и (или) имени, и (или) отчества (при наличии) в разделе "Документ для апостиля" на </w:t>
      </w:r>
      <w:proofErr w:type="spellStart"/>
      <w:r w:rsidRPr="00FB352D">
        <w:rPr>
          <w:rFonts w:eastAsia="Times New Roman" w:cs="Times New Roman"/>
          <w:b/>
          <w:bCs/>
          <w:color w:val="BA372A"/>
          <w:kern w:val="0"/>
          <w:sz w:val="24"/>
          <w:szCs w:val="24"/>
          <w:lang w:eastAsia="ru-RU"/>
          <w14:ligatures w14:val="none"/>
        </w:rPr>
        <w:t>ЕПГУ</w:t>
      </w:r>
      <w:proofErr w:type="spellEnd"/>
      <w:r w:rsidRPr="00FB352D">
        <w:rPr>
          <w:rFonts w:eastAsia="Times New Roman" w:cs="Times New Roman"/>
          <w:b/>
          <w:bCs/>
          <w:color w:val="BA372A"/>
          <w:kern w:val="0"/>
          <w:sz w:val="24"/>
          <w:szCs w:val="24"/>
          <w:lang w:eastAsia="ru-RU"/>
          <w14:ligatures w14:val="none"/>
        </w:rPr>
        <w:t xml:space="preserve"> (в том числе в формате архива).</w:t>
      </w:r>
    </w:p>
    <w:p w14:paraId="3494C56B" w14:textId="77777777" w:rsidR="0094555C" w:rsidRPr="00FB352D" w:rsidRDefault="0094555C" w:rsidP="0094555C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</w:pPr>
      <w:r w:rsidRPr="00FB352D">
        <w:rPr>
          <w:rFonts w:eastAsia="Times New Roman" w:cs="Times New Roman"/>
          <w:b/>
          <w:bCs/>
          <w:color w:val="050624"/>
          <w:kern w:val="0"/>
          <w:sz w:val="24"/>
          <w:szCs w:val="24"/>
          <w:lang w:eastAsia="ru-RU"/>
          <w14:ligatures w14:val="none"/>
        </w:rPr>
        <w:t>2.10. Укажите сведения о выезде – </w:t>
      </w: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причину выезда и страну въезда (страну, для которой оформляется апостиль).</w:t>
      </w:r>
      <w:r w:rsidRPr="00FB352D">
        <w:rPr>
          <w:rFonts w:eastAsia="Times New Roman" w:cs="Times New Roman"/>
          <w:b/>
          <w:bCs/>
          <w:color w:val="050624"/>
          <w:kern w:val="0"/>
          <w:sz w:val="24"/>
          <w:szCs w:val="24"/>
          <w:lang w:eastAsia="ru-RU"/>
          <w14:ligatures w14:val="none"/>
        </w:rPr>
        <w:t> ВНИМАНИЕ! </w:t>
      </w: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В соответствии с Правилами подтверждения документов об образовании и (или) о квалификации</w:t>
      </w:r>
      <w:r w:rsidRPr="00FB352D">
        <w:rPr>
          <w:rFonts w:eastAsia="Times New Roman" w:cs="Times New Roman"/>
          <w:b/>
          <w:bCs/>
          <w:color w:val="050624"/>
          <w:kern w:val="0"/>
          <w:sz w:val="24"/>
          <w:szCs w:val="24"/>
          <w:lang w:eastAsia="ru-RU"/>
          <w14:ligatures w14:val="none"/>
        </w:rPr>
        <w:t> данное поле является обязательным для заполнения. </w:t>
      </w: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В случае</w:t>
      </w:r>
      <w:r w:rsidRPr="00FB352D">
        <w:rPr>
          <w:rFonts w:eastAsia="Times New Roman" w:cs="Times New Roman"/>
          <w:b/>
          <w:bCs/>
          <w:color w:val="050624"/>
          <w:kern w:val="0"/>
          <w:sz w:val="24"/>
          <w:szCs w:val="24"/>
          <w:lang w:eastAsia="ru-RU"/>
          <w14:ligatures w14:val="none"/>
        </w:rPr>
        <w:t xml:space="preserve"> отсутствия информации о государстве въезда заявление будет возвращено без рассмотрения по существу </w:t>
      </w: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 xml:space="preserve">по причине представления сведений не в полном </w:t>
      </w:r>
      <w:proofErr w:type="spellStart"/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объеме</w:t>
      </w:r>
      <w:proofErr w:type="spellEnd"/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п.10</w:t>
      </w:r>
      <w:proofErr w:type="spellEnd"/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 xml:space="preserve"> Постановления Правительства Российской Федерации от 10.11.2023 № 1890)</w:t>
      </w:r>
    </w:p>
    <w:p w14:paraId="4A667549" w14:textId="77777777" w:rsidR="0094555C" w:rsidRPr="00FB352D" w:rsidRDefault="0094555C" w:rsidP="0094555C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</w:pPr>
      <w:r w:rsidRPr="00FB352D">
        <w:rPr>
          <w:rFonts w:eastAsia="Times New Roman" w:cs="Times New Roman"/>
          <w:b/>
          <w:bCs/>
          <w:color w:val="050624"/>
          <w:kern w:val="0"/>
          <w:sz w:val="24"/>
          <w:szCs w:val="24"/>
          <w:lang w:eastAsia="ru-RU"/>
          <w14:ligatures w14:val="none"/>
        </w:rPr>
        <w:t>Шаг 3. </w:t>
      </w: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 xml:space="preserve">После заполнения всех сведений форма заявления </w:t>
      </w:r>
      <w:proofErr w:type="spellStart"/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перейдет</w:t>
      </w:r>
      <w:proofErr w:type="spellEnd"/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 xml:space="preserve"> на страницу формирования </w:t>
      </w:r>
      <w:proofErr w:type="spellStart"/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платежного</w:t>
      </w:r>
      <w:proofErr w:type="spellEnd"/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 xml:space="preserve"> документа. В случае ошибки ("Не удалось сформировать платёжный документ") заявление можно отправить без оплаты пошлины. Оплату в этом случае необходимо будет провести позднее</w:t>
      </w:r>
    </w:p>
    <w:p w14:paraId="57AE3C12" w14:textId="77777777" w:rsidR="0094555C" w:rsidRPr="00FB352D" w:rsidRDefault="0094555C" w:rsidP="0094555C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</w:pPr>
      <w:r w:rsidRPr="00FB352D">
        <w:rPr>
          <w:rFonts w:eastAsia="Times New Roman" w:cs="Times New Roman"/>
          <w:b/>
          <w:bCs/>
          <w:color w:val="050624"/>
          <w:kern w:val="0"/>
          <w:sz w:val="24"/>
          <w:szCs w:val="24"/>
          <w:lang w:eastAsia="ru-RU"/>
          <w14:ligatures w14:val="none"/>
        </w:rPr>
        <w:t>Шаг 4. </w:t>
      </w: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Отправить заявление. </w:t>
      </w:r>
      <w:r w:rsidRPr="00FB352D">
        <w:rPr>
          <w:rFonts w:eastAsia="Times New Roman" w:cs="Times New Roman"/>
          <w:b/>
          <w:bCs/>
          <w:color w:val="050624"/>
          <w:kern w:val="0"/>
          <w:sz w:val="24"/>
          <w:szCs w:val="24"/>
          <w:lang w:eastAsia="ru-RU"/>
          <w14:ligatures w14:val="none"/>
        </w:rPr>
        <w:t>Убедитесь, что Ваше заявление перешло в статус "Отправлено в ведомство" и не осталось в статусе "Черновик".</w:t>
      </w:r>
    </w:p>
    <w:p w14:paraId="5243747A" w14:textId="77777777" w:rsidR="0094555C" w:rsidRPr="00FB352D" w:rsidRDefault="0094555C" w:rsidP="0094555C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</w:pPr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 xml:space="preserve">После проверки и регистрации заявления уведомления о статусе заявления и процедуре оказания государственной услуги будут поступать в Ваш личный кабинет на </w:t>
      </w:r>
      <w:proofErr w:type="spellStart"/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ЕПГУ</w:t>
      </w:r>
      <w:proofErr w:type="spellEnd"/>
      <w:r w:rsidRPr="00FB352D">
        <w:rPr>
          <w:rFonts w:eastAsia="Times New Roman" w:cs="Times New Roman"/>
          <w:color w:val="050624"/>
          <w:kern w:val="0"/>
          <w:sz w:val="24"/>
          <w:szCs w:val="24"/>
          <w:lang w:eastAsia="ru-RU"/>
          <w14:ligatures w14:val="none"/>
        </w:rPr>
        <w:t>, а также на адрес электронной почты, указанный Вами в заявлении.</w:t>
      </w:r>
    </w:p>
    <w:p w14:paraId="00D8426B" w14:textId="77777777" w:rsidR="0094555C" w:rsidRDefault="0094555C" w:rsidP="0094555C">
      <w:pPr>
        <w:tabs>
          <w:tab w:val="left" w:pos="2685"/>
        </w:tabs>
      </w:pPr>
    </w:p>
    <w:p w14:paraId="0346CEF8" w14:textId="77777777" w:rsidR="0094555C" w:rsidRPr="0094555C" w:rsidRDefault="0094555C" w:rsidP="0094555C">
      <w:pPr>
        <w:jc w:val="center"/>
      </w:pPr>
    </w:p>
    <w:p w14:paraId="6C5749BF" w14:textId="77777777" w:rsidR="0094555C" w:rsidRDefault="0094555C" w:rsidP="0094555C">
      <w:pPr>
        <w:jc w:val="center"/>
        <w:rPr>
          <w:b/>
          <w:bCs/>
          <w:i/>
          <w:iCs/>
        </w:rPr>
      </w:pPr>
    </w:p>
    <w:p w14:paraId="1EC26C9C" w14:textId="77777777" w:rsidR="0094555C" w:rsidRPr="0094555C" w:rsidRDefault="0094555C" w:rsidP="0094555C">
      <w:pPr>
        <w:jc w:val="center"/>
      </w:pPr>
    </w:p>
    <w:p w14:paraId="1C1AC7AD" w14:textId="77777777" w:rsidR="0094555C" w:rsidRDefault="0094555C" w:rsidP="0094555C"/>
    <w:p w14:paraId="04736E13" w14:textId="77777777" w:rsidR="0094555C" w:rsidRPr="0094555C" w:rsidRDefault="0094555C" w:rsidP="0094555C"/>
    <w:sectPr w:rsidR="0094555C" w:rsidRPr="0094555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3517B"/>
    <w:multiLevelType w:val="multilevel"/>
    <w:tmpl w:val="58C2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BB505D"/>
    <w:multiLevelType w:val="multilevel"/>
    <w:tmpl w:val="A2F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FF6CDE"/>
    <w:multiLevelType w:val="multilevel"/>
    <w:tmpl w:val="8F36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833792">
    <w:abstractNumId w:val="1"/>
  </w:num>
  <w:num w:numId="2" w16cid:durableId="1978757153">
    <w:abstractNumId w:val="2"/>
  </w:num>
  <w:num w:numId="3" w16cid:durableId="813134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83"/>
    <w:rsid w:val="00467683"/>
    <w:rsid w:val="006C0B77"/>
    <w:rsid w:val="008242FF"/>
    <w:rsid w:val="00870751"/>
    <w:rsid w:val="00922C48"/>
    <w:rsid w:val="0094555C"/>
    <w:rsid w:val="00A6229C"/>
    <w:rsid w:val="00B915B7"/>
    <w:rsid w:val="00EA59DF"/>
    <w:rsid w:val="00EC7AE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5868"/>
  <w15:chartTrackingRefBased/>
  <w15:docId w15:val="{8CF9445D-2CBB-4D10-A55B-2007FBC2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68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67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620203/1/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Sakharov_VI</dc:creator>
  <cp:keywords/>
  <dc:description/>
  <cp:lastModifiedBy>Sakharov_VI</cp:lastModifiedBy>
  <cp:revision>2</cp:revision>
  <dcterms:created xsi:type="dcterms:W3CDTF">2025-11-27T07:08:00Z</dcterms:created>
  <dcterms:modified xsi:type="dcterms:W3CDTF">2025-11-27T07:27:00Z</dcterms:modified>
</cp:coreProperties>
</file>